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87" w:rsidRDefault="00341B87" w:rsidP="00060492">
      <w:pPr>
        <w:overflowPunct w:val="0"/>
        <w:autoSpaceDE w:val="0"/>
        <w:autoSpaceDN w:val="0"/>
        <w:adjustRightInd w:val="0"/>
        <w:ind w:firstLine="284"/>
        <w:jc w:val="center"/>
        <w:textAlignment w:val="baseline"/>
        <w:outlineLvl w:val="0"/>
        <w:rPr>
          <w:b/>
          <w:sz w:val="20"/>
          <w:szCs w:val="20"/>
          <w:lang w:val="ru-RU"/>
        </w:rPr>
      </w:pPr>
    </w:p>
    <w:p w:rsidR="00B53498" w:rsidRDefault="00B53498" w:rsidP="00060492">
      <w:pPr>
        <w:overflowPunct w:val="0"/>
        <w:autoSpaceDE w:val="0"/>
        <w:autoSpaceDN w:val="0"/>
        <w:adjustRightInd w:val="0"/>
        <w:ind w:firstLine="284"/>
        <w:jc w:val="center"/>
        <w:textAlignment w:val="baseline"/>
        <w:outlineLvl w:val="0"/>
        <w:rPr>
          <w:b/>
          <w:sz w:val="20"/>
          <w:szCs w:val="20"/>
          <w:lang w:val="ru-RU"/>
        </w:rPr>
      </w:pPr>
    </w:p>
    <w:p w:rsidR="005947BF" w:rsidRDefault="00060492" w:rsidP="00060492">
      <w:pPr>
        <w:overflowPunct w:val="0"/>
        <w:autoSpaceDE w:val="0"/>
        <w:autoSpaceDN w:val="0"/>
        <w:adjustRightInd w:val="0"/>
        <w:ind w:firstLine="284"/>
        <w:jc w:val="center"/>
        <w:textAlignment w:val="baseline"/>
        <w:outlineLvl w:val="0"/>
        <w:rPr>
          <w:b/>
          <w:sz w:val="20"/>
          <w:szCs w:val="20"/>
        </w:rPr>
      </w:pPr>
      <w:r w:rsidRPr="00957218">
        <w:rPr>
          <w:b/>
          <w:sz w:val="20"/>
          <w:szCs w:val="20"/>
        </w:rPr>
        <w:t xml:space="preserve">ПРИВАТНЕ АКЦІОНЕРНЕ ТОВАРИСТВО </w:t>
      </w:r>
      <w:r w:rsidR="005947BF">
        <w:rPr>
          <w:b/>
          <w:sz w:val="20"/>
          <w:szCs w:val="20"/>
        </w:rPr>
        <w:t>«</w:t>
      </w:r>
      <w:r w:rsidRPr="00957218">
        <w:rPr>
          <w:b/>
          <w:sz w:val="20"/>
          <w:szCs w:val="20"/>
        </w:rPr>
        <w:t>ЗАПОРІЖСТАЛЬ-АГ</w:t>
      </w:r>
      <w:r w:rsidR="005947BF">
        <w:rPr>
          <w:b/>
          <w:sz w:val="20"/>
          <w:szCs w:val="20"/>
        </w:rPr>
        <w:t>»</w:t>
      </w:r>
    </w:p>
    <w:p w:rsidR="00060492" w:rsidRPr="00957218" w:rsidRDefault="00060492" w:rsidP="00060492">
      <w:pPr>
        <w:overflowPunct w:val="0"/>
        <w:autoSpaceDE w:val="0"/>
        <w:autoSpaceDN w:val="0"/>
        <w:adjustRightInd w:val="0"/>
        <w:ind w:firstLine="284"/>
        <w:jc w:val="center"/>
        <w:textAlignment w:val="baseline"/>
        <w:outlineLvl w:val="0"/>
        <w:rPr>
          <w:sz w:val="20"/>
          <w:szCs w:val="20"/>
        </w:rPr>
      </w:pPr>
      <w:r w:rsidRPr="00957218">
        <w:rPr>
          <w:b/>
          <w:sz w:val="20"/>
          <w:szCs w:val="20"/>
        </w:rPr>
        <w:t xml:space="preserve"> </w:t>
      </w:r>
      <w:r w:rsidRPr="00957218">
        <w:rPr>
          <w:sz w:val="20"/>
          <w:szCs w:val="20"/>
        </w:rPr>
        <w:t>(</w:t>
      </w:r>
      <w:r w:rsidR="005947BF">
        <w:rPr>
          <w:sz w:val="20"/>
          <w:szCs w:val="20"/>
        </w:rPr>
        <w:t xml:space="preserve">скорочена назва ПРАТ </w:t>
      </w:r>
      <w:r w:rsidR="005947BF" w:rsidRPr="005947BF">
        <w:rPr>
          <w:sz w:val="20"/>
          <w:szCs w:val="20"/>
        </w:rPr>
        <w:t>«ЗАПОРІЖСТАЛЬ-АГ»</w:t>
      </w:r>
      <w:r w:rsidR="005947BF">
        <w:rPr>
          <w:sz w:val="20"/>
          <w:szCs w:val="20"/>
        </w:rPr>
        <w:t>,</w:t>
      </w:r>
      <w:r w:rsidR="005947BF" w:rsidRPr="00341B87">
        <w:rPr>
          <w:i/>
          <w:sz w:val="20"/>
          <w:szCs w:val="20"/>
        </w:rPr>
        <w:t xml:space="preserve"> </w:t>
      </w:r>
      <w:r w:rsidRPr="00957218">
        <w:rPr>
          <w:sz w:val="20"/>
          <w:szCs w:val="20"/>
        </w:rPr>
        <w:t xml:space="preserve">далі – Товариство) </w:t>
      </w:r>
    </w:p>
    <w:p w:rsidR="00060492" w:rsidRPr="00957218" w:rsidRDefault="00060492" w:rsidP="00060492">
      <w:pPr>
        <w:overflowPunct w:val="0"/>
        <w:autoSpaceDE w:val="0"/>
        <w:autoSpaceDN w:val="0"/>
        <w:adjustRightInd w:val="0"/>
        <w:ind w:firstLine="284"/>
        <w:jc w:val="center"/>
        <w:textAlignment w:val="baseline"/>
        <w:outlineLvl w:val="0"/>
        <w:rPr>
          <w:bCs/>
          <w:sz w:val="20"/>
          <w:szCs w:val="20"/>
        </w:rPr>
      </w:pPr>
      <w:r w:rsidRPr="00957218">
        <w:rPr>
          <w:bCs/>
          <w:sz w:val="20"/>
          <w:szCs w:val="20"/>
        </w:rPr>
        <w:t xml:space="preserve">(код ЄДРПОУ 24511691; </w:t>
      </w:r>
      <w:r w:rsidRPr="00957218">
        <w:rPr>
          <w:sz w:val="20"/>
          <w:szCs w:val="20"/>
        </w:rPr>
        <w:t xml:space="preserve">місцезнаходження: </w:t>
      </w:r>
      <w:smartTag w:uri="urn:schemas-microsoft-com:office:smarttags" w:element="metricconverter">
        <w:smartTagPr>
          <w:attr w:name="ProductID" w:val="69008, м"/>
        </w:smartTagPr>
        <w:r w:rsidRPr="00957218">
          <w:rPr>
            <w:sz w:val="20"/>
            <w:szCs w:val="20"/>
          </w:rPr>
          <w:t>69008, м</w:t>
        </w:r>
      </w:smartTag>
      <w:r w:rsidRPr="00957218">
        <w:rPr>
          <w:sz w:val="20"/>
          <w:szCs w:val="20"/>
        </w:rPr>
        <w:t>.Запоріжжя, Південне шосе, буд.72</w:t>
      </w:r>
      <w:r w:rsidRPr="00957218">
        <w:rPr>
          <w:bCs/>
          <w:sz w:val="20"/>
          <w:szCs w:val="20"/>
        </w:rPr>
        <w:t xml:space="preserve">) </w:t>
      </w:r>
    </w:p>
    <w:p w:rsidR="00060492" w:rsidRPr="00957218" w:rsidRDefault="00060492" w:rsidP="00060492">
      <w:pPr>
        <w:overflowPunct w:val="0"/>
        <w:autoSpaceDE w:val="0"/>
        <w:autoSpaceDN w:val="0"/>
        <w:adjustRightInd w:val="0"/>
        <w:ind w:firstLine="284"/>
        <w:jc w:val="center"/>
        <w:textAlignment w:val="baseline"/>
        <w:outlineLvl w:val="0"/>
        <w:rPr>
          <w:sz w:val="20"/>
          <w:szCs w:val="20"/>
        </w:rPr>
      </w:pPr>
      <w:r w:rsidRPr="00957218">
        <w:rPr>
          <w:sz w:val="20"/>
          <w:szCs w:val="20"/>
        </w:rPr>
        <w:t>повідомляє</w:t>
      </w:r>
    </w:p>
    <w:p w:rsidR="00060492" w:rsidRPr="00957218" w:rsidRDefault="00060492" w:rsidP="00060492">
      <w:pPr>
        <w:overflowPunct w:val="0"/>
        <w:autoSpaceDE w:val="0"/>
        <w:autoSpaceDN w:val="0"/>
        <w:adjustRightInd w:val="0"/>
        <w:ind w:firstLine="284"/>
        <w:jc w:val="center"/>
        <w:textAlignment w:val="baseline"/>
        <w:outlineLvl w:val="0"/>
        <w:rPr>
          <w:sz w:val="20"/>
          <w:szCs w:val="20"/>
          <w:lang w:val="ru-RU"/>
        </w:rPr>
      </w:pPr>
      <w:r w:rsidRPr="00957218">
        <w:rPr>
          <w:sz w:val="20"/>
          <w:szCs w:val="20"/>
        </w:rPr>
        <w:t xml:space="preserve"> про проведення річних Загальних зборів акціонерів (далі Загальні збори).</w:t>
      </w:r>
    </w:p>
    <w:p w:rsidR="00060492" w:rsidRPr="00957218" w:rsidRDefault="00060492" w:rsidP="00060492">
      <w:pPr>
        <w:rPr>
          <w:sz w:val="20"/>
          <w:szCs w:val="20"/>
          <w:lang w:val="ru-RU"/>
        </w:rPr>
      </w:pPr>
    </w:p>
    <w:p w:rsidR="00060492" w:rsidRPr="00957218" w:rsidRDefault="00060492" w:rsidP="00060492">
      <w:pPr>
        <w:overflowPunct w:val="0"/>
        <w:autoSpaceDE w:val="0"/>
        <w:autoSpaceDN w:val="0"/>
        <w:adjustRightInd w:val="0"/>
        <w:ind w:firstLine="708"/>
        <w:jc w:val="both"/>
        <w:textAlignment w:val="baseline"/>
        <w:outlineLvl w:val="0"/>
        <w:rPr>
          <w:b/>
          <w:sz w:val="20"/>
          <w:szCs w:val="20"/>
        </w:rPr>
      </w:pPr>
      <w:r w:rsidRPr="00957218">
        <w:rPr>
          <w:sz w:val="20"/>
          <w:szCs w:val="20"/>
        </w:rPr>
        <w:t xml:space="preserve">Дата та час проведення Загальних зборів: </w:t>
      </w:r>
      <w:r w:rsidRPr="00957218">
        <w:rPr>
          <w:b/>
          <w:sz w:val="20"/>
          <w:szCs w:val="20"/>
        </w:rPr>
        <w:t>«</w:t>
      </w:r>
      <w:r w:rsidRPr="00957218">
        <w:rPr>
          <w:b/>
          <w:sz w:val="20"/>
          <w:szCs w:val="20"/>
          <w:lang w:val="ru-RU"/>
        </w:rPr>
        <w:t>2</w:t>
      </w:r>
      <w:r w:rsidR="00341B87">
        <w:rPr>
          <w:b/>
          <w:sz w:val="20"/>
          <w:szCs w:val="20"/>
          <w:lang w:val="ru-RU"/>
        </w:rPr>
        <w:t>3</w:t>
      </w:r>
      <w:r w:rsidRPr="00957218">
        <w:rPr>
          <w:b/>
          <w:sz w:val="20"/>
          <w:szCs w:val="20"/>
        </w:rPr>
        <w:t>» квітня</w:t>
      </w:r>
      <w:r w:rsidRPr="00957218">
        <w:rPr>
          <w:b/>
          <w:sz w:val="20"/>
          <w:szCs w:val="20"/>
          <w:lang w:val="ru-RU"/>
        </w:rPr>
        <w:t xml:space="preserve"> </w:t>
      </w:r>
      <w:r w:rsidRPr="00957218">
        <w:rPr>
          <w:b/>
          <w:sz w:val="20"/>
          <w:szCs w:val="20"/>
        </w:rPr>
        <w:t>201</w:t>
      </w:r>
      <w:r w:rsidR="00341B87">
        <w:rPr>
          <w:b/>
          <w:sz w:val="20"/>
          <w:szCs w:val="20"/>
          <w:lang w:val="ru-RU"/>
        </w:rPr>
        <w:t>9</w:t>
      </w:r>
      <w:r w:rsidRPr="00957218">
        <w:rPr>
          <w:b/>
          <w:sz w:val="20"/>
          <w:szCs w:val="20"/>
        </w:rPr>
        <w:t xml:space="preserve"> року о </w:t>
      </w:r>
      <w:r w:rsidRPr="00957218">
        <w:rPr>
          <w:b/>
          <w:sz w:val="20"/>
          <w:szCs w:val="20"/>
          <w:lang w:val="ru-RU"/>
        </w:rPr>
        <w:t>13-00</w:t>
      </w:r>
      <w:r w:rsidRPr="00957218">
        <w:rPr>
          <w:b/>
          <w:sz w:val="20"/>
          <w:szCs w:val="20"/>
        </w:rPr>
        <w:t xml:space="preserve">  годині.</w:t>
      </w:r>
    </w:p>
    <w:p w:rsidR="00060492" w:rsidRPr="00957218" w:rsidRDefault="00060492" w:rsidP="00060492">
      <w:pPr>
        <w:overflowPunct w:val="0"/>
        <w:autoSpaceDE w:val="0"/>
        <w:autoSpaceDN w:val="0"/>
        <w:adjustRightInd w:val="0"/>
        <w:ind w:firstLine="708"/>
        <w:jc w:val="both"/>
        <w:textAlignment w:val="baseline"/>
        <w:outlineLvl w:val="0"/>
        <w:rPr>
          <w:b/>
          <w:sz w:val="20"/>
          <w:szCs w:val="20"/>
        </w:rPr>
      </w:pPr>
      <w:r w:rsidRPr="00957218">
        <w:rPr>
          <w:sz w:val="20"/>
          <w:szCs w:val="20"/>
        </w:rPr>
        <w:t xml:space="preserve">Місце проведення Загальних зборів : </w:t>
      </w:r>
      <w:smartTag w:uri="urn:schemas-microsoft-com:office:smarttags" w:element="metricconverter">
        <w:smartTagPr>
          <w:attr w:name="ProductID" w:val="69008, м"/>
        </w:smartTagPr>
        <w:r w:rsidRPr="00957218">
          <w:rPr>
            <w:b/>
            <w:sz w:val="20"/>
            <w:szCs w:val="20"/>
          </w:rPr>
          <w:t>69008, м</w:t>
        </w:r>
      </w:smartTag>
      <w:r w:rsidRPr="00957218">
        <w:rPr>
          <w:b/>
          <w:sz w:val="20"/>
          <w:szCs w:val="20"/>
        </w:rPr>
        <w:t>.Запоріжжя, Південне шосе, буд.72, корп.2, кім.27.</w:t>
      </w:r>
    </w:p>
    <w:p w:rsidR="00060492" w:rsidRPr="00957218" w:rsidRDefault="00060492" w:rsidP="00060492">
      <w:pPr>
        <w:ind w:firstLine="708"/>
        <w:jc w:val="both"/>
        <w:rPr>
          <w:sz w:val="20"/>
          <w:szCs w:val="20"/>
        </w:rPr>
      </w:pPr>
      <w:r w:rsidRPr="00957218">
        <w:rPr>
          <w:sz w:val="20"/>
          <w:szCs w:val="20"/>
        </w:rPr>
        <w:t xml:space="preserve">Реєстрація акціонерів для участі у </w:t>
      </w:r>
      <w:r w:rsidRPr="00957218">
        <w:rPr>
          <w:sz w:val="20"/>
        </w:rPr>
        <w:t xml:space="preserve">Загальних зборах буде проводитися </w:t>
      </w:r>
      <w:r w:rsidRPr="00B53498">
        <w:rPr>
          <w:b/>
          <w:sz w:val="20"/>
        </w:rPr>
        <w:t>«2</w:t>
      </w:r>
      <w:r w:rsidR="00341B87" w:rsidRPr="00B53498">
        <w:rPr>
          <w:b/>
          <w:sz w:val="20"/>
          <w:lang w:val="ru-RU"/>
        </w:rPr>
        <w:t>3</w:t>
      </w:r>
      <w:r w:rsidRPr="00B53498">
        <w:rPr>
          <w:b/>
          <w:sz w:val="20"/>
        </w:rPr>
        <w:t>» квітня 201</w:t>
      </w:r>
      <w:r w:rsidR="00341B87" w:rsidRPr="00B53498">
        <w:rPr>
          <w:b/>
          <w:sz w:val="20"/>
          <w:lang w:val="ru-RU"/>
        </w:rPr>
        <w:t>9</w:t>
      </w:r>
      <w:r w:rsidRPr="00B53498">
        <w:rPr>
          <w:b/>
          <w:sz w:val="20"/>
        </w:rPr>
        <w:t xml:space="preserve"> року з </w:t>
      </w:r>
      <w:r w:rsidRPr="00B53498">
        <w:rPr>
          <w:b/>
          <w:sz w:val="20"/>
          <w:lang w:val="ru-RU"/>
        </w:rPr>
        <w:t>12-0</w:t>
      </w:r>
      <w:r w:rsidRPr="00B53498">
        <w:rPr>
          <w:b/>
          <w:sz w:val="20"/>
        </w:rPr>
        <w:t xml:space="preserve">0 до </w:t>
      </w:r>
      <w:r w:rsidRPr="00B53498">
        <w:rPr>
          <w:b/>
          <w:sz w:val="20"/>
          <w:szCs w:val="20"/>
        </w:rPr>
        <w:t>1</w:t>
      </w:r>
      <w:r w:rsidRPr="00B53498">
        <w:rPr>
          <w:b/>
          <w:sz w:val="20"/>
          <w:szCs w:val="20"/>
          <w:lang w:val="ru-RU"/>
        </w:rPr>
        <w:t>2-45</w:t>
      </w:r>
      <w:r w:rsidRPr="00B53498">
        <w:rPr>
          <w:b/>
          <w:sz w:val="20"/>
          <w:szCs w:val="20"/>
        </w:rPr>
        <w:t xml:space="preserve"> години за місцем проведення зборів.</w:t>
      </w:r>
      <w:r w:rsidRPr="00B53498">
        <w:rPr>
          <w:sz w:val="20"/>
          <w:szCs w:val="20"/>
        </w:rPr>
        <w:t xml:space="preserve"> </w:t>
      </w:r>
      <w:r w:rsidRPr="00957218">
        <w:rPr>
          <w:sz w:val="20"/>
          <w:szCs w:val="20"/>
        </w:rPr>
        <w:t>Для реєстрації акціонерам необхідно мати при собі документ, що посвідчує особу, а представникам акціонерів – документи, які надають їм право участі у  Загальних зборах акціонерів, відповідно до вимог чинного законодавства України.</w:t>
      </w:r>
    </w:p>
    <w:p w:rsidR="00060492" w:rsidRPr="00B53498" w:rsidRDefault="00060492" w:rsidP="00060492">
      <w:pPr>
        <w:overflowPunct w:val="0"/>
        <w:autoSpaceDE w:val="0"/>
        <w:autoSpaceDN w:val="0"/>
        <w:adjustRightInd w:val="0"/>
        <w:ind w:firstLine="708"/>
        <w:jc w:val="both"/>
        <w:textAlignment w:val="baseline"/>
        <w:outlineLvl w:val="0"/>
        <w:rPr>
          <w:b/>
          <w:sz w:val="20"/>
          <w:szCs w:val="20"/>
          <w:lang w:val="ru-RU"/>
        </w:rPr>
      </w:pPr>
      <w:r w:rsidRPr="00957218">
        <w:rPr>
          <w:sz w:val="20"/>
          <w:szCs w:val="20"/>
        </w:rPr>
        <w:t xml:space="preserve">Дата складення переліку акціонерів, які мають право на участь у Загальних зборах - </w:t>
      </w:r>
      <w:r w:rsidRPr="00B53498">
        <w:rPr>
          <w:b/>
          <w:sz w:val="20"/>
          <w:szCs w:val="20"/>
        </w:rPr>
        <w:t>«</w:t>
      </w:r>
      <w:r w:rsidR="00341B87" w:rsidRPr="00B53498">
        <w:rPr>
          <w:b/>
          <w:sz w:val="20"/>
          <w:szCs w:val="20"/>
          <w:lang w:val="ru-RU"/>
        </w:rPr>
        <w:t>1</w:t>
      </w:r>
      <w:r w:rsidR="00151DF8">
        <w:rPr>
          <w:b/>
          <w:sz w:val="20"/>
          <w:szCs w:val="20"/>
          <w:lang w:val="ru-RU"/>
        </w:rPr>
        <w:t>7</w:t>
      </w:r>
      <w:r w:rsidRPr="00B53498">
        <w:rPr>
          <w:b/>
          <w:sz w:val="20"/>
          <w:szCs w:val="20"/>
        </w:rPr>
        <w:t>» квітня 201</w:t>
      </w:r>
      <w:r w:rsidR="00341B87" w:rsidRPr="00B53498">
        <w:rPr>
          <w:b/>
          <w:sz w:val="20"/>
          <w:szCs w:val="20"/>
          <w:lang w:val="ru-RU"/>
        </w:rPr>
        <w:t>9</w:t>
      </w:r>
      <w:r w:rsidRPr="00B53498">
        <w:rPr>
          <w:b/>
          <w:sz w:val="20"/>
          <w:szCs w:val="20"/>
        </w:rPr>
        <w:t xml:space="preserve"> року станом на 24-00 годину.</w:t>
      </w:r>
    </w:p>
    <w:p w:rsidR="00060492" w:rsidRPr="00957218" w:rsidRDefault="00060492" w:rsidP="00060492">
      <w:pPr>
        <w:widowControl w:val="0"/>
        <w:jc w:val="center"/>
        <w:rPr>
          <w:b/>
          <w:sz w:val="18"/>
          <w:szCs w:val="18"/>
          <w:u w:val="single"/>
        </w:rPr>
      </w:pPr>
    </w:p>
    <w:p w:rsidR="00060492" w:rsidRPr="00B53498" w:rsidRDefault="00060492" w:rsidP="00060492">
      <w:pPr>
        <w:widowControl w:val="0"/>
        <w:jc w:val="center"/>
        <w:rPr>
          <w:b/>
          <w:sz w:val="20"/>
          <w:szCs w:val="20"/>
          <w:u w:val="single"/>
        </w:rPr>
      </w:pPr>
      <w:r w:rsidRPr="00B53498">
        <w:rPr>
          <w:b/>
          <w:sz w:val="20"/>
          <w:szCs w:val="20"/>
          <w:u w:val="single"/>
        </w:rPr>
        <w:t>Перелік питань разом з проектом рішень (крім кумулятивного голосування) щодо кожного з питань, включених до проекту порядку денного:</w:t>
      </w:r>
    </w:p>
    <w:p w:rsidR="00060492" w:rsidRPr="00B53498" w:rsidRDefault="00060492" w:rsidP="00060492">
      <w:pPr>
        <w:tabs>
          <w:tab w:val="left" w:pos="397"/>
        </w:tabs>
        <w:jc w:val="both"/>
        <w:rPr>
          <w:b/>
          <w:sz w:val="20"/>
          <w:szCs w:val="20"/>
        </w:rPr>
      </w:pPr>
    </w:p>
    <w:p w:rsidR="00341B87" w:rsidRPr="00341B87" w:rsidRDefault="00341B87" w:rsidP="00341B87">
      <w:pPr>
        <w:tabs>
          <w:tab w:val="left" w:pos="397"/>
        </w:tabs>
        <w:jc w:val="both"/>
        <w:rPr>
          <w:rFonts w:eastAsia="Calibri"/>
          <w:b/>
          <w:sz w:val="20"/>
          <w:szCs w:val="20"/>
          <w:lang w:eastAsia="uk-UA"/>
        </w:rPr>
      </w:pPr>
      <w:r w:rsidRPr="00341B87">
        <w:rPr>
          <w:rFonts w:eastAsia="Calibri"/>
          <w:b/>
          <w:sz w:val="20"/>
          <w:szCs w:val="20"/>
          <w:lang w:eastAsia="uk-UA"/>
        </w:rPr>
        <w:t>По першому питанню порядку денного: «Обрання членів Лічильної комісії та прийняття рішення про припинення їх повноважень. Прийняття рішень з питань порядку проведення річних Загальних зборів акціонерів Товариства»</w:t>
      </w:r>
    </w:p>
    <w:p w:rsidR="00341B87" w:rsidRPr="00341B87" w:rsidRDefault="00341B87" w:rsidP="00341B87">
      <w:pPr>
        <w:tabs>
          <w:tab w:val="left" w:pos="397"/>
        </w:tabs>
        <w:jc w:val="both"/>
        <w:rPr>
          <w:b/>
          <w:bCs/>
          <w:sz w:val="20"/>
          <w:szCs w:val="20"/>
          <w:u w:val="single"/>
        </w:rPr>
      </w:pPr>
      <w:r w:rsidRPr="00341B87">
        <w:rPr>
          <w:b/>
          <w:bCs/>
          <w:sz w:val="20"/>
          <w:szCs w:val="20"/>
          <w:u w:val="single"/>
        </w:rPr>
        <w:t xml:space="preserve">Вирішили: </w:t>
      </w:r>
    </w:p>
    <w:p w:rsidR="00341B87" w:rsidRPr="00341B87" w:rsidRDefault="00341B87" w:rsidP="00341B87">
      <w:pPr>
        <w:pStyle w:val="a9"/>
        <w:numPr>
          <w:ilvl w:val="1"/>
          <w:numId w:val="3"/>
        </w:numPr>
        <w:tabs>
          <w:tab w:val="left" w:pos="426"/>
        </w:tabs>
        <w:ind w:left="0" w:firstLine="0"/>
        <w:jc w:val="both"/>
        <w:rPr>
          <w:sz w:val="20"/>
          <w:szCs w:val="20"/>
          <w:lang w:val="uk-UA" w:eastAsia="ru-RU"/>
        </w:rPr>
      </w:pPr>
      <w:r w:rsidRPr="00341B87">
        <w:rPr>
          <w:sz w:val="20"/>
          <w:szCs w:val="20"/>
          <w:lang w:val="uk-UA" w:eastAsia="ru-RU"/>
        </w:rPr>
        <w:t xml:space="preserve">Обрати Лічильну комісію в наступному складі: </w:t>
      </w:r>
    </w:p>
    <w:p w:rsidR="00341B87" w:rsidRPr="00341B87" w:rsidRDefault="00341B87" w:rsidP="00341B87">
      <w:pPr>
        <w:pStyle w:val="a9"/>
        <w:jc w:val="both"/>
        <w:rPr>
          <w:sz w:val="20"/>
          <w:szCs w:val="20"/>
          <w:lang w:val="uk-UA" w:eastAsia="ru-RU"/>
        </w:rPr>
      </w:pPr>
      <w:r w:rsidRPr="00341B87">
        <w:rPr>
          <w:sz w:val="20"/>
          <w:szCs w:val="20"/>
          <w:lang w:val="uk-UA" w:eastAsia="ru-RU"/>
        </w:rPr>
        <w:t>- Голова Лічильної комісії – Козлова  Наталія Борисівна;</w:t>
      </w:r>
    </w:p>
    <w:p w:rsidR="00341B87" w:rsidRPr="00341B87" w:rsidRDefault="00341B87" w:rsidP="00341B87">
      <w:pPr>
        <w:pStyle w:val="a9"/>
        <w:jc w:val="both"/>
        <w:rPr>
          <w:sz w:val="20"/>
          <w:szCs w:val="20"/>
          <w:lang w:val="uk-UA" w:eastAsia="ru-RU"/>
        </w:rPr>
      </w:pPr>
      <w:r w:rsidRPr="00341B87">
        <w:rPr>
          <w:sz w:val="20"/>
          <w:szCs w:val="20"/>
          <w:lang w:val="uk-UA" w:eastAsia="ru-RU"/>
        </w:rPr>
        <w:t xml:space="preserve">- член Лічильної комісії – Ключ Наталія Павлівна; </w:t>
      </w:r>
    </w:p>
    <w:p w:rsidR="00341B87" w:rsidRPr="00341B87" w:rsidRDefault="00341B87" w:rsidP="00341B87">
      <w:pPr>
        <w:pStyle w:val="a9"/>
        <w:jc w:val="both"/>
        <w:rPr>
          <w:sz w:val="20"/>
          <w:szCs w:val="20"/>
          <w:lang w:val="uk-UA" w:eastAsia="x-none"/>
        </w:rPr>
      </w:pPr>
      <w:r w:rsidRPr="00341B87">
        <w:rPr>
          <w:sz w:val="20"/>
          <w:szCs w:val="20"/>
          <w:lang w:val="uk-UA" w:eastAsia="ru-RU"/>
        </w:rPr>
        <w:t>- член Лічильної комісії – Пельо Тетяна Павлівна</w:t>
      </w:r>
      <w:r w:rsidRPr="00341B87">
        <w:rPr>
          <w:sz w:val="20"/>
          <w:szCs w:val="20"/>
          <w:lang w:val="uk-UA" w:eastAsia="x-none"/>
        </w:rPr>
        <w:t xml:space="preserve">. </w:t>
      </w:r>
    </w:p>
    <w:p w:rsidR="00341B87" w:rsidRPr="00341B87" w:rsidRDefault="00341B87" w:rsidP="00341B87">
      <w:pPr>
        <w:jc w:val="both"/>
        <w:rPr>
          <w:sz w:val="20"/>
          <w:szCs w:val="20"/>
        </w:rPr>
      </w:pPr>
      <w:r w:rsidRPr="00341B87">
        <w:rPr>
          <w:sz w:val="20"/>
          <w:szCs w:val="20"/>
        </w:rPr>
        <w:t xml:space="preserve">1.2. Прийняти наступні рішення з питань порядку проведення Загальних зборів акціонерів Товариства: </w:t>
      </w:r>
    </w:p>
    <w:p w:rsidR="00341B87" w:rsidRPr="00341B87" w:rsidRDefault="00341B87" w:rsidP="00341B87">
      <w:pPr>
        <w:tabs>
          <w:tab w:val="num" w:pos="927"/>
          <w:tab w:val="left" w:pos="6237"/>
        </w:tabs>
        <w:jc w:val="both"/>
        <w:rPr>
          <w:sz w:val="20"/>
          <w:szCs w:val="20"/>
        </w:rPr>
      </w:pPr>
      <w:r w:rsidRPr="00341B87">
        <w:rPr>
          <w:sz w:val="20"/>
          <w:szCs w:val="20"/>
        </w:rPr>
        <w:t>- виступи з питань порядку денного</w:t>
      </w:r>
      <w:r w:rsidRPr="00341B87">
        <w:rPr>
          <w:sz w:val="20"/>
          <w:szCs w:val="20"/>
        </w:rPr>
        <w:tab/>
        <w:t>- до 10 хв.;</w:t>
      </w:r>
    </w:p>
    <w:p w:rsidR="00341B87" w:rsidRPr="00341B87" w:rsidRDefault="00341B87" w:rsidP="00341B87">
      <w:pPr>
        <w:tabs>
          <w:tab w:val="num" w:pos="927"/>
          <w:tab w:val="left" w:pos="6237"/>
        </w:tabs>
        <w:jc w:val="both"/>
        <w:rPr>
          <w:sz w:val="20"/>
          <w:szCs w:val="20"/>
        </w:rPr>
      </w:pPr>
      <w:r w:rsidRPr="00341B87">
        <w:rPr>
          <w:sz w:val="20"/>
          <w:szCs w:val="20"/>
        </w:rPr>
        <w:t>- співдоповіді та повторні виступи</w:t>
      </w:r>
      <w:r w:rsidRPr="00341B87">
        <w:rPr>
          <w:sz w:val="20"/>
          <w:szCs w:val="20"/>
        </w:rPr>
        <w:tab/>
        <w:t>- до 5 хв.;</w:t>
      </w:r>
    </w:p>
    <w:p w:rsidR="00341B87" w:rsidRPr="00341B87" w:rsidRDefault="00341B87" w:rsidP="00341B87">
      <w:pPr>
        <w:tabs>
          <w:tab w:val="num" w:pos="927"/>
          <w:tab w:val="left" w:pos="6237"/>
        </w:tabs>
        <w:jc w:val="both"/>
        <w:rPr>
          <w:sz w:val="20"/>
          <w:szCs w:val="20"/>
        </w:rPr>
      </w:pPr>
      <w:r w:rsidRPr="00341B87">
        <w:rPr>
          <w:sz w:val="20"/>
          <w:szCs w:val="20"/>
        </w:rPr>
        <w:t xml:space="preserve">- запитання до доповідачів та співдоповідачів </w:t>
      </w:r>
      <w:r w:rsidRPr="00341B87">
        <w:rPr>
          <w:sz w:val="20"/>
          <w:szCs w:val="20"/>
        </w:rPr>
        <w:tab/>
        <w:t>- до 3 хв.;</w:t>
      </w:r>
    </w:p>
    <w:p w:rsidR="00341B87" w:rsidRPr="00341B87" w:rsidRDefault="00341B87" w:rsidP="00341B87">
      <w:pPr>
        <w:tabs>
          <w:tab w:val="num" w:pos="927"/>
          <w:tab w:val="left" w:pos="6237"/>
        </w:tabs>
        <w:jc w:val="both"/>
        <w:rPr>
          <w:sz w:val="20"/>
          <w:szCs w:val="20"/>
        </w:rPr>
      </w:pPr>
      <w:r w:rsidRPr="00341B87">
        <w:rPr>
          <w:sz w:val="20"/>
          <w:szCs w:val="20"/>
        </w:rPr>
        <w:t xml:space="preserve">- відповіді на запитання та коментарі доповідача </w:t>
      </w:r>
      <w:r w:rsidRPr="00341B87">
        <w:rPr>
          <w:sz w:val="20"/>
          <w:szCs w:val="20"/>
        </w:rPr>
        <w:tab/>
        <w:t>- до 5 хв.;</w:t>
      </w:r>
    </w:p>
    <w:p w:rsidR="00341B87" w:rsidRPr="00341B87" w:rsidRDefault="00341B87" w:rsidP="00341B87">
      <w:pPr>
        <w:tabs>
          <w:tab w:val="num" w:pos="927"/>
          <w:tab w:val="left" w:pos="6237"/>
        </w:tabs>
        <w:jc w:val="both"/>
        <w:rPr>
          <w:sz w:val="20"/>
          <w:szCs w:val="20"/>
        </w:rPr>
      </w:pPr>
      <w:r w:rsidRPr="00341B87">
        <w:rPr>
          <w:sz w:val="20"/>
          <w:szCs w:val="20"/>
        </w:rPr>
        <w:t xml:space="preserve">- час для голосування </w:t>
      </w:r>
      <w:r w:rsidRPr="00341B87">
        <w:rPr>
          <w:sz w:val="20"/>
          <w:szCs w:val="20"/>
        </w:rPr>
        <w:tab/>
        <w:t>- до 15 хв.</w:t>
      </w:r>
    </w:p>
    <w:p w:rsidR="00341B87" w:rsidRPr="00341B87" w:rsidRDefault="00341B87" w:rsidP="00341B87">
      <w:pPr>
        <w:tabs>
          <w:tab w:val="left" w:pos="826"/>
        </w:tabs>
        <w:ind w:firstLine="567"/>
        <w:jc w:val="both"/>
        <w:rPr>
          <w:sz w:val="20"/>
          <w:szCs w:val="20"/>
        </w:rPr>
      </w:pPr>
      <w:r w:rsidRPr="00341B87">
        <w:rPr>
          <w:sz w:val="20"/>
          <w:szCs w:val="20"/>
        </w:rPr>
        <w:t>Усі питання та пропозиції з питань порядку денного Загальних зборів акціонерів надаються виключно у письмовому вигляді Секретарю Загальних зборів через членів Лічильної комісії, що присутні у залі, та до моменту початку розгляду відповідного питання порядку денного із зазначенням прізвища та імені (найменування) акціонера або його представника, який подає питання або пропозицію. Пропозиції, записки, питання та інші звернення з питань порядку денного Загальних зборів акціонерів, що не містять вказаних реквізитів, не розглядаються.</w:t>
      </w:r>
    </w:p>
    <w:p w:rsidR="00341B87" w:rsidRPr="00341B87" w:rsidRDefault="00341B87" w:rsidP="00341B87">
      <w:pPr>
        <w:tabs>
          <w:tab w:val="left" w:pos="878"/>
        </w:tabs>
        <w:ind w:firstLine="567"/>
        <w:jc w:val="both"/>
        <w:rPr>
          <w:sz w:val="20"/>
          <w:szCs w:val="20"/>
        </w:rPr>
      </w:pPr>
      <w:r w:rsidRPr="00341B87">
        <w:rPr>
          <w:sz w:val="20"/>
          <w:szCs w:val="20"/>
        </w:rPr>
        <w:t xml:space="preserve">Рішення з питань порядку денного Загальних зборів акціонерів ухвалюється шляхом  голосування бюлетенями. Голосування з питань порядку денного Загальних зборів акціонерів здійснюється бюлетенями, які були видані учасникам зборів під час реєстрації. </w:t>
      </w:r>
    </w:p>
    <w:p w:rsidR="00341B87" w:rsidRPr="00341B87" w:rsidRDefault="00341B87" w:rsidP="00341B87">
      <w:pPr>
        <w:ind w:firstLine="567"/>
        <w:jc w:val="both"/>
        <w:rPr>
          <w:sz w:val="20"/>
          <w:szCs w:val="20"/>
        </w:rPr>
      </w:pPr>
      <w:r w:rsidRPr="00341B87">
        <w:rPr>
          <w:sz w:val="20"/>
          <w:szCs w:val="20"/>
        </w:rPr>
        <w:t xml:space="preserve">Голосування з кожного питання порядку денного проводяться безпосередньо після доповіді відповідної особи з питання порядку денного, закінчення співдоповідей по даному питанню та надання відповідей на питання, що поступили по відповідному питанню порядку денного. </w:t>
      </w:r>
    </w:p>
    <w:p w:rsidR="00341B87" w:rsidRPr="00341B87" w:rsidRDefault="00341B87" w:rsidP="00341B87">
      <w:pPr>
        <w:ind w:firstLine="567"/>
        <w:jc w:val="both"/>
        <w:rPr>
          <w:sz w:val="20"/>
          <w:szCs w:val="20"/>
        </w:rPr>
      </w:pPr>
      <w:r w:rsidRPr="00341B87">
        <w:rPr>
          <w:sz w:val="20"/>
          <w:szCs w:val="20"/>
        </w:rPr>
        <w:t>Після закінчення часу для голосування бюлетень з питання порядку денного повинен бути переданий акціонером або його представником членам Лічильної комісії. Бюлетені для голосування, які були надані акціонером або його представником Лічильній комісії після оголошення Головою Загальних зборів про закінчення голосування з питання порядку денного, не враховуються Лічильною комісією при підрахунку голосів по голосуванню з такого питання порядку денного.</w:t>
      </w:r>
    </w:p>
    <w:p w:rsidR="00341B87" w:rsidRPr="00341B87" w:rsidRDefault="00341B87" w:rsidP="00341B87">
      <w:pPr>
        <w:tabs>
          <w:tab w:val="left" w:pos="878"/>
        </w:tabs>
        <w:ind w:firstLine="567"/>
        <w:jc w:val="both"/>
        <w:rPr>
          <w:sz w:val="20"/>
          <w:szCs w:val="20"/>
        </w:rPr>
      </w:pPr>
      <w:r w:rsidRPr="00341B87">
        <w:rPr>
          <w:sz w:val="20"/>
          <w:szCs w:val="20"/>
        </w:rPr>
        <w:t>Підрахунок голосів здійснює Лічильна комісія. Результати голосування оформлюються протоколами Лічильної комісії, за виключенням підрахунку голосів за результатами голосування з питання порядку денного «Обрання членів Лічильної комісії та прийняття рішення про припинення їх повноважень. Прийняття рішень з питань порядку проведення річних Загальних зборів акціонерів Товариства»,</w:t>
      </w:r>
      <w:r w:rsidRPr="00341B87" w:rsidDel="003C444C">
        <w:rPr>
          <w:sz w:val="20"/>
          <w:szCs w:val="20"/>
        </w:rPr>
        <w:t xml:space="preserve"> </w:t>
      </w:r>
      <w:r w:rsidRPr="00341B87">
        <w:rPr>
          <w:sz w:val="20"/>
          <w:szCs w:val="20"/>
        </w:rPr>
        <w:t>підрахунок голосів за яким здійснює тимчасова Лічильна комісія. Підрахунок голосів за результатами голосування з інших питань порядку денного</w:t>
      </w:r>
      <w:r w:rsidR="00323BE1" w:rsidRPr="00323BE1">
        <w:rPr>
          <w:sz w:val="20"/>
          <w:szCs w:val="20"/>
        </w:rPr>
        <w:t xml:space="preserve"> </w:t>
      </w:r>
      <w:r w:rsidR="00323BE1" w:rsidRPr="00B53498">
        <w:rPr>
          <w:sz w:val="20"/>
          <w:szCs w:val="20"/>
        </w:rPr>
        <w:t>здійснює Лічильна комісія,</w:t>
      </w:r>
      <w:r w:rsidRPr="00B53498">
        <w:rPr>
          <w:sz w:val="20"/>
          <w:szCs w:val="20"/>
        </w:rPr>
        <w:t xml:space="preserve"> </w:t>
      </w:r>
      <w:r w:rsidRPr="00341B87">
        <w:rPr>
          <w:sz w:val="20"/>
          <w:szCs w:val="20"/>
        </w:rPr>
        <w:t>оголошення результатів голосування та прийнятих рішень здійснює голова Лічильної комісії.</w:t>
      </w:r>
    </w:p>
    <w:p w:rsidR="00341B87" w:rsidRPr="00341B87" w:rsidRDefault="00341B87" w:rsidP="00341B87">
      <w:pPr>
        <w:tabs>
          <w:tab w:val="left" w:pos="822"/>
        </w:tabs>
        <w:ind w:firstLine="567"/>
        <w:jc w:val="both"/>
        <w:rPr>
          <w:iCs/>
          <w:sz w:val="20"/>
          <w:szCs w:val="20"/>
        </w:rPr>
      </w:pPr>
      <w:r w:rsidRPr="00341B87">
        <w:rPr>
          <w:iCs/>
          <w:sz w:val="20"/>
          <w:szCs w:val="20"/>
        </w:rPr>
        <w:t xml:space="preserve">Протокол Загальних зборів акціонерів ПРАТ «ЗАПОРІЖСТАЛЬ-АГ» від імені Загальних зборів акціонерів підписують Голова та Секретар Загальних зборів акціонерів ПРАТ «ЗАПОРІЖСТАЛЬ-АГ». </w:t>
      </w:r>
    </w:p>
    <w:p w:rsidR="00341B87" w:rsidRPr="00341B87" w:rsidRDefault="00341B87" w:rsidP="00341B87">
      <w:pPr>
        <w:tabs>
          <w:tab w:val="left" w:pos="1369"/>
        </w:tabs>
        <w:ind w:firstLine="567"/>
        <w:jc w:val="both"/>
        <w:rPr>
          <w:iCs/>
          <w:sz w:val="20"/>
          <w:szCs w:val="20"/>
        </w:rPr>
      </w:pPr>
      <w:r w:rsidRPr="00341B87">
        <w:rPr>
          <w:iCs/>
          <w:sz w:val="20"/>
          <w:szCs w:val="20"/>
        </w:rPr>
        <w:t xml:space="preserve">З усіх інших процедур та питань, які виникають під час проведення Загальних зборів акціонерів керуватися нормами Статуту ПРАТ «ЗАПОРІЖСТАЛЬ-АГ» та внутрішніми нормативними документами Товариства. </w:t>
      </w:r>
    </w:p>
    <w:p w:rsidR="00341B87" w:rsidRPr="00341B87" w:rsidRDefault="00341B87" w:rsidP="00341B87">
      <w:pPr>
        <w:pStyle w:val="30"/>
        <w:rPr>
          <w:rFonts w:ascii="Times New Roman" w:hAnsi="Times New Roman"/>
          <w:i w:val="0"/>
          <w:iCs w:val="0"/>
          <w:sz w:val="20"/>
          <w:szCs w:val="20"/>
        </w:rPr>
      </w:pPr>
      <w:r w:rsidRPr="00341B87">
        <w:rPr>
          <w:rFonts w:ascii="Times New Roman" w:hAnsi="Times New Roman"/>
          <w:i w:val="0"/>
          <w:iCs w:val="0"/>
          <w:sz w:val="20"/>
          <w:szCs w:val="20"/>
        </w:rPr>
        <w:t>1.3. Повноваження членів Лічильної комісії Товариства припиняються на наступний день після дня закриття Загальних зборів акціонерів Товариства</w:t>
      </w:r>
    </w:p>
    <w:p w:rsidR="00341B87" w:rsidRPr="00341B87" w:rsidRDefault="00341B87" w:rsidP="00341B87">
      <w:pPr>
        <w:pStyle w:val="30"/>
        <w:rPr>
          <w:rFonts w:ascii="Times New Roman" w:hAnsi="Times New Roman"/>
          <w:b/>
          <w:bCs/>
          <w:i w:val="0"/>
          <w:iCs w:val="0"/>
          <w:sz w:val="20"/>
          <w:szCs w:val="20"/>
          <w:u w:val="single"/>
          <w:lang w:eastAsia="ru-RU"/>
        </w:rPr>
      </w:pPr>
    </w:p>
    <w:p w:rsidR="00B53498" w:rsidRDefault="00B53498" w:rsidP="00341B87">
      <w:pPr>
        <w:tabs>
          <w:tab w:val="left" w:pos="397"/>
        </w:tabs>
        <w:jc w:val="both"/>
        <w:rPr>
          <w:rFonts w:eastAsia="Calibri"/>
          <w:b/>
          <w:sz w:val="20"/>
          <w:szCs w:val="20"/>
          <w:lang w:val="ru-RU" w:eastAsia="uk-UA"/>
        </w:rPr>
      </w:pPr>
    </w:p>
    <w:p w:rsidR="00B53498" w:rsidRDefault="00B53498" w:rsidP="00341B87">
      <w:pPr>
        <w:tabs>
          <w:tab w:val="left" w:pos="397"/>
        </w:tabs>
        <w:jc w:val="both"/>
        <w:rPr>
          <w:rFonts w:eastAsia="Calibri"/>
          <w:b/>
          <w:sz w:val="20"/>
          <w:szCs w:val="20"/>
          <w:lang w:val="ru-RU" w:eastAsia="uk-UA"/>
        </w:rPr>
      </w:pPr>
    </w:p>
    <w:p w:rsidR="00B53498" w:rsidRDefault="00B53498" w:rsidP="00341B87">
      <w:pPr>
        <w:tabs>
          <w:tab w:val="left" w:pos="397"/>
        </w:tabs>
        <w:jc w:val="both"/>
        <w:rPr>
          <w:rFonts w:eastAsia="Calibri"/>
          <w:b/>
          <w:sz w:val="20"/>
          <w:szCs w:val="20"/>
          <w:lang w:val="ru-RU" w:eastAsia="uk-UA"/>
        </w:rPr>
      </w:pPr>
    </w:p>
    <w:p w:rsidR="00341B87" w:rsidRPr="00341B87" w:rsidRDefault="00341B87" w:rsidP="00341B87">
      <w:pPr>
        <w:tabs>
          <w:tab w:val="left" w:pos="397"/>
        </w:tabs>
        <w:jc w:val="both"/>
        <w:rPr>
          <w:rFonts w:eastAsia="Calibri"/>
          <w:b/>
          <w:sz w:val="20"/>
          <w:szCs w:val="20"/>
          <w:lang w:eastAsia="uk-UA"/>
        </w:rPr>
      </w:pPr>
      <w:r w:rsidRPr="00341B87">
        <w:rPr>
          <w:rFonts w:eastAsia="Calibri"/>
          <w:b/>
          <w:sz w:val="20"/>
          <w:szCs w:val="20"/>
          <w:lang w:eastAsia="uk-UA"/>
        </w:rPr>
        <w:t>По другому питанню порядку денного «Прийняття рішення за наслідками розгляду звіту Виконавчого органу Товариства про результати фінансово-господарської діяльності за 2018 рік»:</w:t>
      </w:r>
    </w:p>
    <w:p w:rsidR="00341B87" w:rsidRPr="00341B87" w:rsidRDefault="00341B87" w:rsidP="00341B87">
      <w:pPr>
        <w:jc w:val="both"/>
        <w:rPr>
          <w:b/>
          <w:sz w:val="20"/>
          <w:szCs w:val="20"/>
          <w:u w:val="single"/>
        </w:rPr>
      </w:pPr>
      <w:r w:rsidRPr="00341B87">
        <w:rPr>
          <w:b/>
          <w:sz w:val="20"/>
          <w:szCs w:val="20"/>
          <w:u w:val="single"/>
        </w:rPr>
        <w:t xml:space="preserve">Вирішили: </w:t>
      </w:r>
    </w:p>
    <w:p w:rsidR="00341B87" w:rsidRPr="00341B87" w:rsidRDefault="00341B87" w:rsidP="00341B87">
      <w:pPr>
        <w:jc w:val="both"/>
        <w:rPr>
          <w:sz w:val="20"/>
          <w:szCs w:val="20"/>
        </w:rPr>
      </w:pPr>
      <w:r w:rsidRPr="00341B87">
        <w:rPr>
          <w:bCs/>
          <w:sz w:val="20"/>
          <w:szCs w:val="20"/>
        </w:rPr>
        <w:t>2.Затвердити звіт Виконавчого органу про результати фінансово-господарської діяльності Товариства за 2018 рік.</w:t>
      </w:r>
    </w:p>
    <w:p w:rsidR="00341B87" w:rsidRPr="00341B87" w:rsidRDefault="00341B87" w:rsidP="00341B87">
      <w:pPr>
        <w:jc w:val="both"/>
        <w:rPr>
          <w:sz w:val="20"/>
          <w:szCs w:val="20"/>
        </w:rPr>
      </w:pPr>
    </w:p>
    <w:p w:rsidR="00341B87" w:rsidRPr="00341B87" w:rsidRDefault="00341B87" w:rsidP="00341B87">
      <w:pPr>
        <w:tabs>
          <w:tab w:val="left" w:pos="397"/>
        </w:tabs>
        <w:jc w:val="both"/>
        <w:rPr>
          <w:rFonts w:eastAsia="Calibri"/>
          <w:b/>
          <w:sz w:val="20"/>
          <w:szCs w:val="20"/>
          <w:lang w:eastAsia="uk-UA"/>
        </w:rPr>
      </w:pPr>
      <w:r w:rsidRPr="00341B87">
        <w:rPr>
          <w:rFonts w:eastAsia="Calibri"/>
          <w:b/>
          <w:sz w:val="20"/>
          <w:szCs w:val="20"/>
          <w:lang w:eastAsia="uk-UA"/>
        </w:rPr>
        <w:t>По третьому питанню порядку денного «Прийняття рішення за наслідками розгляду звіту Наглядової ради про результати роботи за 2018 рік»:</w:t>
      </w:r>
    </w:p>
    <w:p w:rsidR="00341B87" w:rsidRPr="00341B87" w:rsidRDefault="00341B87" w:rsidP="00341B87">
      <w:pPr>
        <w:jc w:val="both"/>
        <w:rPr>
          <w:b/>
          <w:sz w:val="20"/>
          <w:szCs w:val="20"/>
          <w:u w:val="single"/>
        </w:rPr>
      </w:pPr>
      <w:r w:rsidRPr="00341B87">
        <w:rPr>
          <w:b/>
          <w:sz w:val="20"/>
          <w:szCs w:val="20"/>
          <w:u w:val="single"/>
        </w:rPr>
        <w:t xml:space="preserve">Вирішили: </w:t>
      </w:r>
    </w:p>
    <w:p w:rsidR="00341B87" w:rsidRPr="00341B87" w:rsidRDefault="00341B87" w:rsidP="00341B87">
      <w:pPr>
        <w:jc w:val="both"/>
        <w:rPr>
          <w:sz w:val="20"/>
          <w:szCs w:val="20"/>
        </w:rPr>
      </w:pPr>
      <w:r w:rsidRPr="00341B87">
        <w:rPr>
          <w:sz w:val="20"/>
          <w:szCs w:val="20"/>
        </w:rPr>
        <w:t>3.Затвердити Звіт Наглядової Ради про діяльність Товариства за 2018 рік.</w:t>
      </w:r>
    </w:p>
    <w:p w:rsidR="00341B87" w:rsidRPr="00341B87" w:rsidRDefault="00341B87" w:rsidP="00341B87">
      <w:pPr>
        <w:pStyle w:val="ab"/>
        <w:spacing w:after="0"/>
        <w:rPr>
          <w:b/>
          <w:bCs/>
          <w:sz w:val="20"/>
          <w:szCs w:val="20"/>
          <w:u w:val="single"/>
        </w:rPr>
      </w:pPr>
    </w:p>
    <w:p w:rsidR="00341B87" w:rsidRPr="00341B87" w:rsidRDefault="00341B87" w:rsidP="00341B87">
      <w:pPr>
        <w:tabs>
          <w:tab w:val="left" w:pos="397"/>
        </w:tabs>
        <w:jc w:val="both"/>
        <w:rPr>
          <w:rFonts w:eastAsia="Calibri"/>
          <w:b/>
          <w:sz w:val="20"/>
          <w:szCs w:val="20"/>
          <w:lang w:eastAsia="uk-UA"/>
        </w:rPr>
      </w:pPr>
      <w:r w:rsidRPr="00341B87">
        <w:rPr>
          <w:rFonts w:eastAsia="Calibri"/>
          <w:b/>
          <w:sz w:val="20"/>
          <w:szCs w:val="20"/>
          <w:lang w:eastAsia="uk-UA"/>
        </w:rPr>
        <w:t>По четвертому питанню порядку денного «Затвердження річного звіту (річної фінансової звітності)  Товариства за 2018 рік»:</w:t>
      </w:r>
    </w:p>
    <w:p w:rsidR="00341B87" w:rsidRPr="00341B87" w:rsidRDefault="00341B87" w:rsidP="00341B87">
      <w:pPr>
        <w:jc w:val="both"/>
        <w:rPr>
          <w:b/>
          <w:sz w:val="20"/>
          <w:szCs w:val="20"/>
          <w:u w:val="single"/>
        </w:rPr>
      </w:pPr>
      <w:r w:rsidRPr="00341B87">
        <w:rPr>
          <w:b/>
          <w:sz w:val="20"/>
          <w:szCs w:val="20"/>
          <w:u w:val="single"/>
        </w:rPr>
        <w:t xml:space="preserve">Вирішили: </w:t>
      </w:r>
    </w:p>
    <w:p w:rsidR="00341B87" w:rsidRPr="00341B87" w:rsidRDefault="00341B87" w:rsidP="00341B87">
      <w:pPr>
        <w:jc w:val="both"/>
        <w:rPr>
          <w:sz w:val="20"/>
          <w:szCs w:val="20"/>
        </w:rPr>
      </w:pPr>
      <w:r w:rsidRPr="00341B87">
        <w:rPr>
          <w:sz w:val="20"/>
          <w:szCs w:val="20"/>
        </w:rPr>
        <w:t>4. Затвердити річний звіт (річну фінансову звітність) Товариства за 2018 рік у наступному складі: форма № 1 «Баланс на 31.12.2018 року», форма № 2 «Звіт про фінансові результати за 2018 рік», форма № 3 «Звіт про рух грошових коштів за 2018 рік», форма № 4 «Звіт про власний капітал за 2018 рік», форма № 5 «Примітки до річної фінансової звітності за 2018 рік».</w:t>
      </w:r>
    </w:p>
    <w:p w:rsidR="00341B87" w:rsidRPr="00341B87" w:rsidRDefault="00341B87" w:rsidP="00341B87">
      <w:pPr>
        <w:pStyle w:val="ab"/>
        <w:spacing w:after="0"/>
        <w:jc w:val="both"/>
        <w:rPr>
          <w:b/>
          <w:bCs/>
          <w:sz w:val="20"/>
          <w:szCs w:val="20"/>
          <w:u w:val="single"/>
        </w:rPr>
      </w:pPr>
    </w:p>
    <w:p w:rsidR="00341B87" w:rsidRPr="00341B87" w:rsidRDefault="00341B87" w:rsidP="00341B87">
      <w:pPr>
        <w:tabs>
          <w:tab w:val="left" w:pos="397"/>
        </w:tabs>
        <w:jc w:val="both"/>
        <w:rPr>
          <w:rFonts w:eastAsia="Calibri"/>
          <w:b/>
          <w:sz w:val="20"/>
          <w:szCs w:val="20"/>
          <w:lang w:eastAsia="uk-UA"/>
        </w:rPr>
      </w:pPr>
      <w:r w:rsidRPr="00341B87">
        <w:rPr>
          <w:rFonts w:eastAsia="Calibri"/>
          <w:b/>
          <w:sz w:val="20"/>
          <w:szCs w:val="20"/>
          <w:lang w:eastAsia="uk-UA"/>
        </w:rPr>
        <w:t>По п’ятому питанню порядку денного «Розподіл прибутку за результатами діяльності Товариства у 2018 році»:</w:t>
      </w:r>
    </w:p>
    <w:p w:rsidR="00341B87" w:rsidRPr="00341B87" w:rsidRDefault="00341B87" w:rsidP="00341B87">
      <w:pPr>
        <w:jc w:val="both"/>
        <w:rPr>
          <w:b/>
          <w:sz w:val="20"/>
          <w:szCs w:val="20"/>
          <w:u w:val="single"/>
        </w:rPr>
      </w:pPr>
      <w:r w:rsidRPr="00341B87">
        <w:rPr>
          <w:b/>
          <w:sz w:val="20"/>
          <w:szCs w:val="20"/>
          <w:u w:val="single"/>
        </w:rPr>
        <w:t xml:space="preserve">Вирішили: </w:t>
      </w:r>
    </w:p>
    <w:p w:rsidR="00341B87" w:rsidRPr="00341B87" w:rsidRDefault="00341B87" w:rsidP="00341B87">
      <w:pPr>
        <w:jc w:val="both"/>
        <w:rPr>
          <w:sz w:val="20"/>
          <w:szCs w:val="20"/>
        </w:rPr>
      </w:pPr>
      <w:r w:rsidRPr="00341B87">
        <w:rPr>
          <w:sz w:val="20"/>
          <w:szCs w:val="20"/>
        </w:rPr>
        <w:t xml:space="preserve">5. </w:t>
      </w:r>
      <w:r w:rsidRPr="00341B87">
        <w:rPr>
          <w:bCs/>
          <w:sz w:val="20"/>
          <w:szCs w:val="20"/>
        </w:rPr>
        <w:t xml:space="preserve">Прибуток, отриманий Товариством за результатами діяльності у 2018 році, у розмірі  115 042,00 грн. </w:t>
      </w:r>
      <w:r w:rsidRPr="00341B87">
        <w:rPr>
          <w:sz w:val="20"/>
          <w:szCs w:val="20"/>
        </w:rPr>
        <w:t xml:space="preserve">(сто п’ятнадцять тисяч </w:t>
      </w:r>
      <w:bookmarkStart w:id="0" w:name="_GoBack"/>
      <w:bookmarkEnd w:id="0"/>
      <w:r w:rsidRPr="00341B87">
        <w:rPr>
          <w:sz w:val="20"/>
          <w:szCs w:val="20"/>
        </w:rPr>
        <w:t>сорок дві гривні 00 копійок), залишити нерозподіленим.</w:t>
      </w:r>
    </w:p>
    <w:p w:rsidR="00341B87" w:rsidRPr="00341B87" w:rsidRDefault="00341B87" w:rsidP="00341B87">
      <w:pPr>
        <w:jc w:val="both"/>
        <w:rPr>
          <w:b/>
          <w:sz w:val="20"/>
          <w:szCs w:val="20"/>
        </w:rPr>
      </w:pPr>
    </w:p>
    <w:p w:rsidR="00341B87" w:rsidRPr="00341B87" w:rsidRDefault="00341B87" w:rsidP="00341B87">
      <w:pPr>
        <w:jc w:val="both"/>
        <w:rPr>
          <w:b/>
          <w:sz w:val="20"/>
          <w:szCs w:val="20"/>
          <w:u w:val="single"/>
        </w:rPr>
      </w:pPr>
      <w:r w:rsidRPr="00341B87">
        <w:rPr>
          <w:b/>
          <w:sz w:val="20"/>
          <w:szCs w:val="20"/>
        </w:rPr>
        <w:t>По шостому питанню порядку денного «Про обрання персонального складу членів Наглядової Ради. Визначення строку повноважень членів Наглядової ради. Про затвердження умов договорів, що укладатимуться з ними, встановлення розміру їх винагороди. Про обрання особи, яка уповноважується на підписання договорів з членами Наглядової ради»:</w:t>
      </w:r>
      <w:r w:rsidRPr="00341B87">
        <w:rPr>
          <w:b/>
          <w:sz w:val="20"/>
          <w:szCs w:val="20"/>
          <w:u w:val="single"/>
        </w:rPr>
        <w:t xml:space="preserve"> </w:t>
      </w:r>
    </w:p>
    <w:p w:rsidR="00341B87" w:rsidRPr="00341B87" w:rsidRDefault="00341B87" w:rsidP="00341B87">
      <w:pPr>
        <w:tabs>
          <w:tab w:val="left" w:pos="3600"/>
        </w:tabs>
        <w:jc w:val="both"/>
        <w:rPr>
          <w:b/>
          <w:sz w:val="20"/>
          <w:szCs w:val="20"/>
          <w:u w:val="single"/>
        </w:rPr>
      </w:pPr>
      <w:r w:rsidRPr="00341B87">
        <w:rPr>
          <w:b/>
          <w:sz w:val="20"/>
          <w:szCs w:val="20"/>
          <w:u w:val="single"/>
        </w:rPr>
        <w:t>Вирішили:</w:t>
      </w:r>
      <w:r w:rsidRPr="00341B87">
        <w:rPr>
          <w:b/>
          <w:sz w:val="20"/>
          <w:szCs w:val="20"/>
        </w:rPr>
        <w:t xml:space="preserve"> </w:t>
      </w:r>
      <w:r w:rsidRPr="00341B87">
        <w:rPr>
          <w:b/>
          <w:sz w:val="20"/>
          <w:szCs w:val="20"/>
        </w:rPr>
        <w:tab/>
      </w:r>
    </w:p>
    <w:p w:rsidR="00341B87" w:rsidRPr="00341B87" w:rsidRDefault="00341B87" w:rsidP="00341B87">
      <w:pPr>
        <w:tabs>
          <w:tab w:val="left" w:pos="284"/>
          <w:tab w:val="left" w:pos="8647"/>
        </w:tabs>
        <w:suppressAutoHyphens/>
        <w:jc w:val="both"/>
        <w:rPr>
          <w:b/>
          <w:sz w:val="20"/>
          <w:szCs w:val="20"/>
        </w:rPr>
      </w:pPr>
      <w:r w:rsidRPr="00341B87">
        <w:rPr>
          <w:sz w:val="20"/>
          <w:szCs w:val="20"/>
        </w:rPr>
        <w:t xml:space="preserve">6.1. Обрати з 02 травня 2019 року строком на 3 (три) роки Наглядову раду Товариства в наступному складі: </w:t>
      </w:r>
    </w:p>
    <w:p w:rsidR="00341B87" w:rsidRPr="00341B87" w:rsidRDefault="00341B87" w:rsidP="00341B87">
      <w:pPr>
        <w:numPr>
          <w:ilvl w:val="0"/>
          <w:numId w:val="6"/>
        </w:numPr>
        <w:jc w:val="both"/>
        <w:rPr>
          <w:i/>
          <w:sz w:val="20"/>
          <w:szCs w:val="20"/>
        </w:rPr>
      </w:pPr>
      <w:r w:rsidRPr="00341B87">
        <w:rPr>
          <w:i/>
          <w:sz w:val="20"/>
          <w:szCs w:val="20"/>
        </w:rPr>
        <w:t>Проект рішення з цього питання не включається до повідомлення про проведення чергових Загальних зборів акціонерів П</w:t>
      </w:r>
      <w:r w:rsidR="00B53498" w:rsidRPr="00B53498">
        <w:rPr>
          <w:i/>
          <w:sz w:val="20"/>
          <w:szCs w:val="20"/>
        </w:rPr>
        <w:t>Р</w:t>
      </w:r>
      <w:r w:rsidRPr="00341B87">
        <w:rPr>
          <w:i/>
          <w:sz w:val="20"/>
          <w:szCs w:val="20"/>
        </w:rPr>
        <w:t>АТ «З</w:t>
      </w:r>
      <w:r w:rsidR="005947BF">
        <w:rPr>
          <w:i/>
          <w:sz w:val="20"/>
          <w:szCs w:val="20"/>
        </w:rPr>
        <w:t>АПОРІЖСТАЛЬ</w:t>
      </w:r>
      <w:r w:rsidRPr="00341B87">
        <w:rPr>
          <w:i/>
          <w:sz w:val="20"/>
          <w:szCs w:val="20"/>
        </w:rPr>
        <w:t>-АГ» відповідно до вимог ч.3 ст. 35 Закону України «Про акціонерні товариства», оскільки рішення з цього питання приймається шляхом кумулятивного голосування.</w:t>
      </w:r>
    </w:p>
    <w:p w:rsidR="00341B87" w:rsidRPr="00341B87" w:rsidRDefault="00341B87" w:rsidP="00341B87">
      <w:pPr>
        <w:jc w:val="both"/>
        <w:rPr>
          <w:sz w:val="20"/>
          <w:szCs w:val="20"/>
        </w:rPr>
      </w:pPr>
      <w:r w:rsidRPr="00341B87">
        <w:rPr>
          <w:sz w:val="20"/>
          <w:szCs w:val="20"/>
        </w:rPr>
        <w:t>6.2. Затвердити умови цивільно-правових договорів, що укладатимуться з обраними членами Наглядової ради.</w:t>
      </w:r>
    </w:p>
    <w:p w:rsidR="00341B87" w:rsidRPr="00341B87" w:rsidRDefault="00341B87" w:rsidP="00341B87">
      <w:pPr>
        <w:jc w:val="both"/>
        <w:rPr>
          <w:sz w:val="20"/>
          <w:szCs w:val="20"/>
        </w:rPr>
      </w:pPr>
      <w:r w:rsidRPr="00341B87">
        <w:rPr>
          <w:sz w:val="20"/>
          <w:szCs w:val="20"/>
        </w:rPr>
        <w:t>6.3. Встановити, що члени Наглядової ради Товариства виконуватимуть покладені на них  функції безоплатно.</w:t>
      </w:r>
    </w:p>
    <w:p w:rsidR="00341B87" w:rsidRPr="00341B87" w:rsidRDefault="00341B87" w:rsidP="00341B87">
      <w:pPr>
        <w:jc w:val="both"/>
        <w:rPr>
          <w:sz w:val="20"/>
          <w:szCs w:val="20"/>
          <w:highlight w:val="yellow"/>
        </w:rPr>
      </w:pPr>
      <w:r w:rsidRPr="00341B87">
        <w:rPr>
          <w:sz w:val="20"/>
          <w:szCs w:val="20"/>
        </w:rPr>
        <w:t>6.4. Уповноважити Голову Загальних зборів акціонерів Товариства на підписання цивільно-правових  договорів з обраними членами Наглядової ради Товариства.</w:t>
      </w:r>
    </w:p>
    <w:p w:rsidR="00060492" w:rsidRPr="00957218" w:rsidRDefault="00060492" w:rsidP="00060492">
      <w:pPr>
        <w:widowControl w:val="0"/>
        <w:ind w:firstLine="567"/>
        <w:jc w:val="both"/>
        <w:rPr>
          <w:sz w:val="20"/>
          <w:szCs w:val="20"/>
          <w:shd w:val="clear" w:color="auto" w:fill="FFFFFF"/>
        </w:rPr>
      </w:pPr>
      <w:r w:rsidRPr="00B53498">
        <w:rPr>
          <w:iCs/>
          <w:sz w:val="20"/>
          <w:szCs w:val="20"/>
        </w:rPr>
        <w:t>Адреса власного ве</w:t>
      </w:r>
      <w:r w:rsidRPr="00957218">
        <w:rPr>
          <w:iCs/>
          <w:sz w:val="20"/>
          <w:szCs w:val="20"/>
        </w:rPr>
        <w:t xml:space="preserve">б-сайту, на якому розміщена інформація з проектом рішень щодо кожного з питань, включених до проекту порядку денного: </w:t>
      </w:r>
      <w:hyperlink r:id="rId8" w:history="1">
        <w:r w:rsidRPr="00957218">
          <w:rPr>
            <w:color w:val="0563C1"/>
            <w:sz w:val="20"/>
            <w:szCs w:val="20"/>
            <w:u w:val="single"/>
            <w:shd w:val="clear" w:color="auto" w:fill="FFFFFF"/>
          </w:rPr>
          <w:t>http://zsteelag.pat.ua</w:t>
        </w:r>
      </w:hyperlink>
    </w:p>
    <w:p w:rsidR="00060492" w:rsidRPr="00957218" w:rsidRDefault="00060492" w:rsidP="00060492">
      <w:pPr>
        <w:ind w:firstLine="567"/>
        <w:jc w:val="both"/>
        <w:rPr>
          <w:sz w:val="20"/>
          <w:szCs w:val="20"/>
        </w:rPr>
      </w:pPr>
      <w:r w:rsidRPr="00957218">
        <w:rPr>
          <w:sz w:val="20"/>
          <w:szCs w:val="20"/>
        </w:rPr>
        <w:t xml:space="preserve">Відповідно до ст.36 Закону України «Про акціонерні товариства», від дати надсилання повідомлення про проведення загальних Зборів до дати проведення загальних Зборів акціонери Товариства мають право ознайомитися з документами, необхідними для прийняття рішень з питань порядку денного річних Загальних зборів акціонерів, особисто або через уповноваженого представника за адресою: </w:t>
      </w:r>
      <w:smartTag w:uri="urn:schemas-microsoft-com:office:smarttags" w:element="metricconverter">
        <w:smartTagPr>
          <w:attr w:name="ProductID" w:val="69008, м"/>
        </w:smartTagPr>
        <w:r w:rsidRPr="00957218">
          <w:rPr>
            <w:sz w:val="20"/>
            <w:szCs w:val="20"/>
          </w:rPr>
          <w:t>69008, м</w:t>
        </w:r>
      </w:smartTag>
      <w:r w:rsidRPr="00957218">
        <w:rPr>
          <w:sz w:val="20"/>
          <w:szCs w:val="20"/>
        </w:rPr>
        <w:t>.Запоріжжя, Південне шосе, буд.72, корп.2, кім.</w:t>
      </w:r>
      <w:r w:rsidRPr="00957218">
        <w:rPr>
          <w:sz w:val="20"/>
          <w:szCs w:val="20"/>
          <w:lang w:val="ru-RU"/>
        </w:rPr>
        <w:t>2</w:t>
      </w:r>
      <w:r w:rsidRPr="00957218">
        <w:rPr>
          <w:sz w:val="20"/>
          <w:szCs w:val="20"/>
        </w:rPr>
        <w:t>7, по понеділкам з 13-30 до 16-00 години та  п’ятницям з 9-00 до 13-00 години, а також у день проведення Загальних зборів - за місцем їх проведення до початку проведення зборів. Акціонери (їх представники) при собі повинні мати документ, що посвідчує особу,</w:t>
      </w:r>
      <w:r w:rsidR="005947BF">
        <w:rPr>
          <w:sz w:val="20"/>
          <w:szCs w:val="20"/>
        </w:rPr>
        <w:t xml:space="preserve">  представники акціонерів</w:t>
      </w:r>
      <w:r w:rsidR="00CD1F04">
        <w:rPr>
          <w:sz w:val="20"/>
          <w:szCs w:val="20"/>
          <w:lang w:val="ru-RU"/>
        </w:rPr>
        <w:t xml:space="preserve"> - </w:t>
      </w:r>
      <w:r w:rsidRPr="00957218">
        <w:rPr>
          <w:sz w:val="20"/>
          <w:szCs w:val="20"/>
        </w:rPr>
        <w:t>належно оформлену довіреність.</w:t>
      </w:r>
      <w:r w:rsidRPr="00957218">
        <w:rPr>
          <w:color w:val="FF0000"/>
          <w:sz w:val="20"/>
          <w:szCs w:val="20"/>
        </w:rPr>
        <w:t xml:space="preserve"> </w:t>
      </w:r>
      <w:r w:rsidRPr="00957218">
        <w:rPr>
          <w:sz w:val="20"/>
          <w:szCs w:val="20"/>
        </w:rPr>
        <w:t xml:space="preserve">Посадова особа Товариства, відповідальна за порядок ознайомлення акціонерів з документами, – Директор Товариства Козаченко Олександр Григорович. </w:t>
      </w:r>
    </w:p>
    <w:p w:rsidR="00060492" w:rsidRPr="00957218" w:rsidRDefault="00060492" w:rsidP="00060492">
      <w:pPr>
        <w:ind w:firstLine="567"/>
        <w:jc w:val="both"/>
        <w:rPr>
          <w:sz w:val="20"/>
          <w:szCs w:val="20"/>
        </w:rPr>
      </w:pPr>
      <w:r w:rsidRPr="00957218">
        <w:rPr>
          <w:sz w:val="20"/>
          <w:szCs w:val="20"/>
        </w:rPr>
        <w:t>Товариство до початку Загальних зборів надаватиме письмові відповіді на письмові запитання акціонерів щодо питань, включених до порядку денного Загальних зборів до дати проведення Загальних зборів.</w:t>
      </w:r>
    </w:p>
    <w:p w:rsidR="00060492" w:rsidRPr="00957218" w:rsidRDefault="00060492" w:rsidP="00060492">
      <w:pPr>
        <w:ind w:firstLine="567"/>
        <w:jc w:val="both"/>
        <w:rPr>
          <w:sz w:val="20"/>
          <w:szCs w:val="20"/>
        </w:rPr>
      </w:pPr>
      <w:r w:rsidRPr="00957218">
        <w:rPr>
          <w:sz w:val="20"/>
          <w:szCs w:val="20"/>
        </w:rPr>
        <w:t>Відповідно до ст.38 Закону України «Про акціонерні товариства», кожний акціонер має право внести пропозиції щодо питань, включених до  проекту питань порядку денного Загальних зборів Товариства не пізніше 20 днів до дати проведення Загальних зборів Товариства.</w:t>
      </w:r>
    </w:p>
    <w:p w:rsidR="00060492" w:rsidRPr="00957218" w:rsidRDefault="00060492" w:rsidP="00060492">
      <w:pPr>
        <w:ind w:firstLine="567"/>
        <w:jc w:val="both"/>
        <w:rPr>
          <w:sz w:val="20"/>
          <w:szCs w:val="20"/>
        </w:rPr>
      </w:pPr>
      <w:r w:rsidRPr="00957218">
        <w:rPr>
          <w:sz w:val="20"/>
          <w:szCs w:val="20"/>
        </w:rPr>
        <w:t>Пропозиції щодо включення нових питань до  проекту порядку денного повинні містити відповідні проекти рішень з цих питань.</w:t>
      </w:r>
    </w:p>
    <w:p w:rsidR="00060492" w:rsidRPr="00957218" w:rsidRDefault="00060492" w:rsidP="00060492">
      <w:pPr>
        <w:ind w:firstLine="567"/>
        <w:jc w:val="both"/>
        <w:rPr>
          <w:sz w:val="20"/>
          <w:szCs w:val="20"/>
        </w:rPr>
      </w:pPr>
      <w:r w:rsidRPr="00957218">
        <w:rPr>
          <w:sz w:val="20"/>
          <w:szCs w:val="20"/>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типу/або класу належних йому акцій, змісту пропозиції до питання та/або проекту рішення. </w:t>
      </w:r>
    </w:p>
    <w:p w:rsidR="00060492" w:rsidRPr="00957218" w:rsidRDefault="00060492" w:rsidP="00060492">
      <w:pPr>
        <w:ind w:firstLine="567"/>
        <w:jc w:val="both"/>
        <w:rPr>
          <w:sz w:val="20"/>
          <w:szCs w:val="20"/>
        </w:rPr>
      </w:pPr>
      <w:r w:rsidRPr="00957218">
        <w:rPr>
          <w:sz w:val="20"/>
          <w:szCs w:val="2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p>
    <w:p w:rsidR="00060492" w:rsidRPr="00957218" w:rsidRDefault="00060492" w:rsidP="00060492">
      <w:pPr>
        <w:tabs>
          <w:tab w:val="left" w:pos="567"/>
        </w:tabs>
        <w:ind w:firstLine="567"/>
        <w:jc w:val="both"/>
        <w:rPr>
          <w:sz w:val="20"/>
          <w:szCs w:val="20"/>
        </w:rPr>
      </w:pPr>
      <w:r w:rsidRPr="00957218">
        <w:rPr>
          <w:sz w:val="20"/>
          <w:szCs w:val="20"/>
        </w:rPr>
        <w:t>Порядок участі та голосування на Загальних зборах за довіреністю</w:t>
      </w:r>
    </w:p>
    <w:p w:rsidR="00060492" w:rsidRPr="00957218" w:rsidRDefault="00060492" w:rsidP="00060492">
      <w:pPr>
        <w:numPr>
          <w:ilvl w:val="0"/>
          <w:numId w:val="4"/>
        </w:numPr>
        <w:tabs>
          <w:tab w:val="left" w:pos="927"/>
        </w:tabs>
        <w:jc w:val="both"/>
        <w:rPr>
          <w:sz w:val="20"/>
          <w:szCs w:val="20"/>
        </w:rPr>
      </w:pPr>
      <w:r w:rsidRPr="00957218">
        <w:rPr>
          <w:sz w:val="20"/>
          <w:szCs w:val="20"/>
        </w:rPr>
        <w:t>акціонер має право видати довіреність на право участі та голосування на Загальних зборах декільком своїм представникам;</w:t>
      </w:r>
    </w:p>
    <w:p w:rsidR="00060492" w:rsidRPr="00957218" w:rsidRDefault="00060492" w:rsidP="00060492">
      <w:pPr>
        <w:numPr>
          <w:ilvl w:val="0"/>
          <w:numId w:val="4"/>
        </w:numPr>
        <w:jc w:val="both"/>
        <w:rPr>
          <w:sz w:val="20"/>
          <w:szCs w:val="20"/>
        </w:rPr>
      </w:pPr>
      <w:r w:rsidRPr="00957218">
        <w:rPr>
          <w:sz w:val="20"/>
          <w:szCs w:val="20"/>
        </w:rPr>
        <w:t>акціонер має право у будь-який момент замінити свого представника, повідомивши про це виконавчий орган Товариства;</w:t>
      </w:r>
    </w:p>
    <w:p w:rsidR="00060492" w:rsidRPr="00957218" w:rsidRDefault="00060492" w:rsidP="00060492">
      <w:pPr>
        <w:numPr>
          <w:ilvl w:val="0"/>
          <w:numId w:val="4"/>
        </w:numPr>
        <w:jc w:val="both"/>
        <w:rPr>
          <w:sz w:val="20"/>
          <w:szCs w:val="20"/>
        </w:rPr>
      </w:pPr>
      <w:r w:rsidRPr="00957218">
        <w:rPr>
          <w:sz w:val="20"/>
          <w:szCs w:val="20"/>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060492" w:rsidRPr="00957218" w:rsidRDefault="00060492" w:rsidP="00060492">
      <w:pPr>
        <w:numPr>
          <w:ilvl w:val="0"/>
          <w:numId w:val="4"/>
        </w:numPr>
        <w:jc w:val="both"/>
        <w:rPr>
          <w:sz w:val="20"/>
          <w:szCs w:val="20"/>
        </w:rPr>
      </w:pPr>
      <w:r w:rsidRPr="00957218">
        <w:rPr>
          <w:sz w:val="20"/>
          <w:szCs w:val="20"/>
        </w:rPr>
        <w:t>довіреність на право участі та голосування на Загальних зборах від імені юридичної особи видається її органом або іншою особою, уповноваженою не це її установчими документами;</w:t>
      </w:r>
    </w:p>
    <w:p w:rsidR="00060492" w:rsidRPr="00957218" w:rsidRDefault="00060492" w:rsidP="00060492">
      <w:pPr>
        <w:numPr>
          <w:ilvl w:val="0"/>
          <w:numId w:val="4"/>
        </w:numPr>
        <w:jc w:val="both"/>
        <w:rPr>
          <w:sz w:val="20"/>
          <w:szCs w:val="20"/>
        </w:rPr>
      </w:pPr>
      <w:r w:rsidRPr="00957218">
        <w:rPr>
          <w:sz w:val="20"/>
          <w:szCs w:val="20"/>
        </w:rPr>
        <w:t>надання довіреності на право участі та головування на Загальних зборах не виключає право участі на цих Загальних зборах акціонера, який видав довіреність, замість свого представника.</w:t>
      </w:r>
      <w:r w:rsidRPr="00957218">
        <w:rPr>
          <w:sz w:val="20"/>
          <w:szCs w:val="20"/>
        </w:rPr>
        <w:tab/>
      </w:r>
    </w:p>
    <w:p w:rsidR="00060492" w:rsidRPr="00B53498" w:rsidRDefault="00060492" w:rsidP="00060492">
      <w:pPr>
        <w:ind w:firstLine="567"/>
        <w:jc w:val="both"/>
        <w:rPr>
          <w:sz w:val="20"/>
          <w:szCs w:val="20"/>
        </w:rPr>
      </w:pPr>
      <w:r w:rsidRPr="00B53498">
        <w:rPr>
          <w:sz w:val="20"/>
          <w:szCs w:val="20"/>
        </w:rPr>
        <w:t>Інформація про загальну кількість акцій та голосуючих акцій станом на 24 годину 1</w:t>
      </w:r>
      <w:r w:rsidR="00890A5A" w:rsidRPr="00B53498">
        <w:rPr>
          <w:sz w:val="20"/>
          <w:szCs w:val="20"/>
          <w:lang w:val="ru-RU"/>
        </w:rPr>
        <w:t>5</w:t>
      </w:r>
      <w:r w:rsidRPr="00B53498">
        <w:rPr>
          <w:sz w:val="20"/>
          <w:szCs w:val="20"/>
        </w:rPr>
        <w:t xml:space="preserve"> березня 201</w:t>
      </w:r>
      <w:r w:rsidR="00890A5A" w:rsidRPr="00B53498">
        <w:rPr>
          <w:sz w:val="20"/>
          <w:szCs w:val="20"/>
          <w:lang w:val="ru-RU"/>
        </w:rPr>
        <w:t>9</w:t>
      </w:r>
      <w:r w:rsidRPr="00B53498">
        <w:rPr>
          <w:sz w:val="20"/>
          <w:szCs w:val="20"/>
        </w:rPr>
        <w:t xml:space="preserve"> року – дату складання переліку осіб, яким надсилається повідомлення про проведення Загальних зборів :</w:t>
      </w:r>
    </w:p>
    <w:p w:rsidR="00060492" w:rsidRPr="00B53498" w:rsidRDefault="00060492" w:rsidP="00060492">
      <w:pPr>
        <w:numPr>
          <w:ilvl w:val="0"/>
          <w:numId w:val="5"/>
        </w:numPr>
        <w:jc w:val="both"/>
        <w:rPr>
          <w:sz w:val="20"/>
          <w:szCs w:val="20"/>
        </w:rPr>
      </w:pPr>
      <w:r w:rsidRPr="00B53498">
        <w:rPr>
          <w:sz w:val="20"/>
          <w:szCs w:val="20"/>
        </w:rPr>
        <w:t>загальна кількість акцій -  233 334 штук простих іменних акцій;</w:t>
      </w:r>
    </w:p>
    <w:p w:rsidR="00060492" w:rsidRPr="00B53498" w:rsidRDefault="00060492" w:rsidP="00060492">
      <w:pPr>
        <w:numPr>
          <w:ilvl w:val="0"/>
          <w:numId w:val="5"/>
        </w:numPr>
        <w:jc w:val="both"/>
        <w:rPr>
          <w:sz w:val="20"/>
          <w:szCs w:val="20"/>
        </w:rPr>
      </w:pPr>
      <w:r w:rsidRPr="00B53498">
        <w:rPr>
          <w:sz w:val="20"/>
          <w:szCs w:val="20"/>
        </w:rPr>
        <w:t xml:space="preserve">загальна кількість голосуючих акцій -  232 115  штук.   </w:t>
      </w:r>
    </w:p>
    <w:p w:rsidR="00060492" w:rsidRPr="00B53498" w:rsidRDefault="00060492" w:rsidP="00060492">
      <w:pPr>
        <w:ind w:firstLine="567"/>
        <w:jc w:val="both"/>
        <w:rPr>
          <w:i/>
          <w:sz w:val="18"/>
          <w:szCs w:val="18"/>
        </w:rPr>
      </w:pPr>
      <w:r w:rsidRPr="00B53498">
        <w:rPr>
          <w:i/>
          <w:sz w:val="18"/>
          <w:szCs w:val="18"/>
        </w:rPr>
        <w:t xml:space="preserve">Відповідно до Закону України «Про депозитарну систему України» при визначенні кворуму та при голосуванні на Загальних зборах не враховуються акції акціонерів, які до </w:t>
      </w:r>
      <w:r w:rsidR="00682FE7">
        <w:rPr>
          <w:i/>
          <w:sz w:val="18"/>
          <w:szCs w:val="18"/>
        </w:rPr>
        <w:t>17</w:t>
      </w:r>
      <w:r w:rsidRPr="00B53498">
        <w:rPr>
          <w:i/>
          <w:sz w:val="18"/>
          <w:szCs w:val="18"/>
        </w:rPr>
        <w:t xml:space="preserve"> квітня 201</w:t>
      </w:r>
      <w:r w:rsidR="00682FE7">
        <w:rPr>
          <w:i/>
          <w:sz w:val="18"/>
          <w:szCs w:val="18"/>
        </w:rPr>
        <w:t>9</w:t>
      </w:r>
      <w:r w:rsidRPr="00B53498">
        <w:rPr>
          <w:i/>
          <w:sz w:val="18"/>
          <w:szCs w:val="18"/>
        </w:rPr>
        <w:t xml:space="preserve"> року (дата складання переліку акціонерів, які мають право на участь у Загальних зборах) не уклали з депозитарною установою договір на обслуговування рахунку в цінних паперах.</w:t>
      </w:r>
    </w:p>
    <w:p w:rsidR="00060492" w:rsidRPr="00B53498" w:rsidRDefault="00060492" w:rsidP="00060492">
      <w:pPr>
        <w:ind w:firstLine="567"/>
        <w:jc w:val="both"/>
        <w:rPr>
          <w:b/>
          <w:sz w:val="18"/>
          <w:szCs w:val="18"/>
        </w:rPr>
      </w:pPr>
      <w:r w:rsidRPr="00B53498">
        <w:rPr>
          <w:b/>
          <w:sz w:val="18"/>
          <w:szCs w:val="18"/>
        </w:rPr>
        <w:t>Основні показники фінансово-господарської діяльності підприємства (тис. грн.)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560"/>
        <w:gridCol w:w="1984"/>
      </w:tblGrid>
      <w:tr w:rsidR="00682FE7" w:rsidRPr="00682FE7" w:rsidTr="00C4151C">
        <w:trPr>
          <w:trHeight w:val="20"/>
        </w:trPr>
        <w:tc>
          <w:tcPr>
            <w:tcW w:w="3162" w:type="pct"/>
            <w:tcBorders>
              <w:top w:val="single" w:sz="4" w:space="0" w:color="auto"/>
              <w:left w:val="single" w:sz="4" w:space="0" w:color="auto"/>
              <w:bottom w:val="nil"/>
              <w:right w:val="single" w:sz="4" w:space="0" w:color="auto"/>
            </w:tcBorders>
            <w:hideMark/>
          </w:tcPr>
          <w:p w:rsidR="00060492" w:rsidRPr="00B53498" w:rsidRDefault="00060492" w:rsidP="00C4151C">
            <w:pPr>
              <w:jc w:val="center"/>
              <w:rPr>
                <w:sz w:val="18"/>
                <w:szCs w:val="18"/>
                <w:lang w:eastAsia="en-US"/>
              </w:rPr>
            </w:pPr>
            <w:r w:rsidRPr="00B53498">
              <w:rPr>
                <w:sz w:val="18"/>
                <w:szCs w:val="18"/>
                <w:lang w:eastAsia="en-US"/>
              </w:rPr>
              <w:t>Найменування показника</w:t>
            </w:r>
          </w:p>
        </w:tc>
        <w:tc>
          <w:tcPr>
            <w:tcW w:w="1838" w:type="pct"/>
            <w:gridSpan w:val="2"/>
            <w:tcBorders>
              <w:top w:val="single" w:sz="4" w:space="0" w:color="auto"/>
              <w:left w:val="single" w:sz="4" w:space="0" w:color="auto"/>
              <w:bottom w:val="single" w:sz="4" w:space="0" w:color="auto"/>
              <w:right w:val="single" w:sz="4" w:space="0" w:color="auto"/>
            </w:tcBorders>
            <w:hideMark/>
          </w:tcPr>
          <w:p w:rsidR="00060492" w:rsidRPr="00B53498" w:rsidRDefault="00060492" w:rsidP="00C4151C">
            <w:pPr>
              <w:jc w:val="center"/>
              <w:rPr>
                <w:sz w:val="18"/>
                <w:szCs w:val="18"/>
                <w:lang w:eastAsia="en-US"/>
              </w:rPr>
            </w:pPr>
            <w:r w:rsidRPr="00B53498">
              <w:rPr>
                <w:sz w:val="18"/>
                <w:szCs w:val="18"/>
                <w:lang w:eastAsia="en-US"/>
              </w:rPr>
              <w:t>період</w:t>
            </w:r>
          </w:p>
        </w:tc>
      </w:tr>
      <w:tr w:rsidR="00682FE7" w:rsidRPr="00682FE7" w:rsidTr="00C4151C">
        <w:trPr>
          <w:trHeight w:val="20"/>
        </w:trPr>
        <w:tc>
          <w:tcPr>
            <w:tcW w:w="3162" w:type="pct"/>
            <w:tcBorders>
              <w:top w:val="nil"/>
              <w:left w:val="single" w:sz="4" w:space="0" w:color="auto"/>
              <w:bottom w:val="single" w:sz="4" w:space="0" w:color="auto"/>
              <w:right w:val="single" w:sz="4" w:space="0" w:color="auto"/>
            </w:tcBorders>
          </w:tcPr>
          <w:p w:rsidR="00060492" w:rsidRPr="00B53498" w:rsidRDefault="00060492" w:rsidP="00C4151C">
            <w:pPr>
              <w:rPr>
                <w:sz w:val="18"/>
                <w:szCs w:val="18"/>
                <w:lang w:eastAsia="en-US"/>
              </w:rPr>
            </w:pPr>
          </w:p>
        </w:tc>
        <w:tc>
          <w:tcPr>
            <w:tcW w:w="809" w:type="pct"/>
            <w:tcBorders>
              <w:top w:val="single" w:sz="4" w:space="0" w:color="auto"/>
              <w:left w:val="single" w:sz="4" w:space="0" w:color="auto"/>
              <w:bottom w:val="single" w:sz="4" w:space="0" w:color="auto"/>
              <w:right w:val="single" w:sz="4" w:space="0" w:color="auto"/>
            </w:tcBorders>
            <w:hideMark/>
          </w:tcPr>
          <w:p w:rsidR="00060492" w:rsidRPr="00B53498" w:rsidRDefault="00060492" w:rsidP="00890A5A">
            <w:pPr>
              <w:jc w:val="center"/>
              <w:rPr>
                <w:sz w:val="18"/>
                <w:szCs w:val="18"/>
                <w:lang w:eastAsia="en-US"/>
              </w:rPr>
            </w:pPr>
            <w:r w:rsidRPr="00B53498">
              <w:rPr>
                <w:sz w:val="18"/>
                <w:szCs w:val="18"/>
                <w:lang w:eastAsia="en-US"/>
              </w:rPr>
              <w:t>Звітний (201</w:t>
            </w:r>
            <w:r w:rsidR="00890A5A" w:rsidRPr="00B53498">
              <w:rPr>
                <w:sz w:val="18"/>
                <w:szCs w:val="18"/>
                <w:lang w:val="ru-RU" w:eastAsia="en-US"/>
              </w:rPr>
              <w:t>8</w:t>
            </w:r>
            <w:r w:rsidRPr="00B53498">
              <w:rPr>
                <w:sz w:val="18"/>
                <w:szCs w:val="18"/>
                <w:lang w:eastAsia="en-US"/>
              </w:rPr>
              <w:t>)*</w:t>
            </w:r>
          </w:p>
        </w:tc>
        <w:tc>
          <w:tcPr>
            <w:tcW w:w="1029" w:type="pct"/>
            <w:tcBorders>
              <w:top w:val="single" w:sz="4" w:space="0" w:color="auto"/>
              <w:left w:val="single" w:sz="4" w:space="0" w:color="auto"/>
              <w:bottom w:val="single" w:sz="4" w:space="0" w:color="auto"/>
              <w:right w:val="single" w:sz="4" w:space="0" w:color="auto"/>
            </w:tcBorders>
            <w:hideMark/>
          </w:tcPr>
          <w:p w:rsidR="00060492" w:rsidRPr="00B53498" w:rsidRDefault="00060492" w:rsidP="00890A5A">
            <w:pPr>
              <w:jc w:val="center"/>
              <w:rPr>
                <w:sz w:val="18"/>
                <w:szCs w:val="18"/>
                <w:lang w:eastAsia="en-US"/>
              </w:rPr>
            </w:pPr>
            <w:r w:rsidRPr="00B53498">
              <w:rPr>
                <w:sz w:val="18"/>
                <w:szCs w:val="18"/>
                <w:lang w:eastAsia="en-US"/>
              </w:rPr>
              <w:t>Попередній (201</w:t>
            </w:r>
            <w:r w:rsidR="00890A5A" w:rsidRPr="00B53498">
              <w:rPr>
                <w:sz w:val="18"/>
                <w:szCs w:val="18"/>
                <w:lang w:val="ru-RU" w:eastAsia="en-US"/>
              </w:rPr>
              <w:t>7</w:t>
            </w:r>
            <w:r w:rsidRPr="00B53498">
              <w:rPr>
                <w:sz w:val="18"/>
                <w:szCs w:val="18"/>
                <w:lang w:eastAsia="en-US"/>
              </w:rPr>
              <w:t>)</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Усього активів</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11 530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11 467</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Основні засоби</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640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620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Довгострокові фінансові інвестиції</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1 200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1 200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Запаси</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15</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9</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Сумарна дебіторська заборгованість</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1 585</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1 708</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Грошові кошти та їх еквіваленти</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eastAsia="en-US"/>
              </w:rPr>
            </w:pPr>
            <w:r w:rsidRPr="009B1C66">
              <w:rPr>
                <w:sz w:val="18"/>
                <w:szCs w:val="18"/>
                <w:lang w:eastAsia="en-US"/>
              </w:rPr>
              <w:t>8 451</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8 451</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Нерозподілений прибуток</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4 217</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4 102</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Власний капітал</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11 217</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11 102</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Статутний капітал</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7 000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7 000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Довгострокові зобов’язання</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Поточні зобов’язання</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313</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365</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Чистий прибуток (збиток)</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115</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eastAsia="en-US"/>
              </w:rPr>
            </w:pPr>
            <w:r w:rsidRPr="00B53498">
              <w:rPr>
                <w:sz w:val="18"/>
                <w:szCs w:val="18"/>
                <w:lang w:eastAsia="en-US"/>
              </w:rPr>
              <w:t>310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Середньорічна кількість акцій (шт.)</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233 334</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val="en-US" w:eastAsia="en-US"/>
              </w:rPr>
            </w:pPr>
            <w:r w:rsidRPr="00B53498">
              <w:rPr>
                <w:sz w:val="18"/>
                <w:szCs w:val="18"/>
                <w:lang w:val="en-US" w:eastAsia="en-US"/>
              </w:rPr>
              <w:t>233 334</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Кількість власних акцій, викуплених протягом періоду (шт.)</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val="en-US" w:eastAsia="en-US"/>
              </w:rPr>
            </w:pPr>
            <w:r w:rsidRPr="00B53498">
              <w:rPr>
                <w:sz w:val="18"/>
                <w:szCs w:val="18"/>
                <w:lang w:val="en-US" w:eastAsia="en-US"/>
              </w:rPr>
              <w:t>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Загальна сума коштів, витрачених на викуп власних акцій протягом періоду</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val="en-US" w:eastAsia="en-US"/>
              </w:rPr>
            </w:pPr>
            <w:r w:rsidRPr="00B53498">
              <w:rPr>
                <w:sz w:val="18"/>
                <w:szCs w:val="18"/>
                <w:lang w:val="en-US" w:eastAsia="en-US"/>
              </w:rPr>
              <w:t>0</w:t>
            </w:r>
          </w:p>
        </w:tc>
      </w:tr>
      <w:tr w:rsidR="00682FE7" w:rsidRPr="00682FE7"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890A5A" w:rsidRPr="00B53498" w:rsidRDefault="00890A5A" w:rsidP="00C4151C">
            <w:pPr>
              <w:rPr>
                <w:sz w:val="18"/>
                <w:szCs w:val="18"/>
                <w:lang w:eastAsia="en-US"/>
              </w:rPr>
            </w:pPr>
            <w:r w:rsidRPr="00B53498">
              <w:rPr>
                <w:sz w:val="18"/>
                <w:szCs w:val="18"/>
                <w:lang w:eastAsia="en-US"/>
              </w:rPr>
              <w:t>Чисельність працівників на кінець періоду (осіб)</w:t>
            </w:r>
          </w:p>
        </w:tc>
        <w:tc>
          <w:tcPr>
            <w:tcW w:w="809" w:type="pct"/>
            <w:tcBorders>
              <w:top w:val="single" w:sz="4" w:space="0" w:color="auto"/>
              <w:left w:val="single" w:sz="4" w:space="0" w:color="auto"/>
              <w:bottom w:val="single" w:sz="4" w:space="0" w:color="auto"/>
              <w:right w:val="single" w:sz="4" w:space="0" w:color="auto"/>
            </w:tcBorders>
          </w:tcPr>
          <w:p w:rsidR="00890A5A" w:rsidRPr="00B53498" w:rsidRDefault="00241799" w:rsidP="00C4151C">
            <w:pPr>
              <w:jc w:val="center"/>
              <w:rPr>
                <w:sz w:val="18"/>
                <w:szCs w:val="18"/>
                <w:lang w:val="ru-RU" w:eastAsia="en-US"/>
              </w:rPr>
            </w:pPr>
            <w:r>
              <w:rPr>
                <w:sz w:val="18"/>
                <w:szCs w:val="18"/>
                <w:lang w:val="ru-RU" w:eastAsia="en-US"/>
              </w:rPr>
              <w:t>0</w:t>
            </w:r>
          </w:p>
        </w:tc>
        <w:tc>
          <w:tcPr>
            <w:tcW w:w="1029" w:type="pct"/>
            <w:tcBorders>
              <w:top w:val="single" w:sz="4" w:space="0" w:color="auto"/>
              <w:left w:val="single" w:sz="4" w:space="0" w:color="auto"/>
              <w:bottom w:val="single" w:sz="4" w:space="0" w:color="auto"/>
              <w:right w:val="single" w:sz="4" w:space="0" w:color="auto"/>
            </w:tcBorders>
          </w:tcPr>
          <w:p w:rsidR="00890A5A" w:rsidRPr="00B53498" w:rsidRDefault="00890A5A" w:rsidP="003C6EBC">
            <w:pPr>
              <w:jc w:val="center"/>
              <w:rPr>
                <w:sz w:val="18"/>
                <w:szCs w:val="18"/>
                <w:lang w:val="en-US" w:eastAsia="en-US"/>
              </w:rPr>
            </w:pPr>
            <w:r w:rsidRPr="00B53498">
              <w:rPr>
                <w:sz w:val="18"/>
                <w:szCs w:val="18"/>
                <w:lang w:val="en-US" w:eastAsia="en-US"/>
              </w:rPr>
              <w:t>9</w:t>
            </w:r>
          </w:p>
        </w:tc>
      </w:tr>
    </w:tbl>
    <w:p w:rsidR="00060492" w:rsidRPr="00B53498" w:rsidRDefault="00060492" w:rsidP="00060492">
      <w:pPr>
        <w:jc w:val="both"/>
        <w:rPr>
          <w:sz w:val="20"/>
          <w:szCs w:val="20"/>
        </w:rPr>
      </w:pPr>
      <w:r w:rsidRPr="00B53498">
        <w:rPr>
          <w:sz w:val="20"/>
          <w:szCs w:val="20"/>
        </w:rPr>
        <w:t>*</w:t>
      </w:r>
      <w:r w:rsidRPr="00B53498">
        <w:rPr>
          <w:sz w:val="16"/>
          <w:szCs w:val="16"/>
        </w:rPr>
        <w:t>Наведені дані є попередніми. Остаточна інформація, підтверджена аудиторським висновком, буде надана на Загальних зборах акціонерів Товариства.</w:t>
      </w:r>
    </w:p>
    <w:p w:rsidR="00060492" w:rsidRPr="00B53498" w:rsidRDefault="00060492" w:rsidP="00060492">
      <w:pPr>
        <w:jc w:val="both"/>
        <w:rPr>
          <w:sz w:val="20"/>
          <w:szCs w:val="20"/>
        </w:rPr>
      </w:pPr>
      <w:r w:rsidRPr="00B53498">
        <w:rPr>
          <w:sz w:val="20"/>
          <w:szCs w:val="20"/>
        </w:rPr>
        <w:t xml:space="preserve">Телефони для довідок: (061) 213-26-40, 213-26-42 </w:t>
      </w:r>
      <w:r w:rsidRPr="00B53498">
        <w:rPr>
          <w:sz w:val="20"/>
          <w:szCs w:val="20"/>
        </w:rPr>
        <w:tab/>
      </w:r>
    </w:p>
    <w:p w:rsidR="009A20ED" w:rsidRPr="00B53498" w:rsidRDefault="00060492" w:rsidP="00D82EDD">
      <w:pPr>
        <w:jc w:val="right"/>
      </w:pPr>
      <w:r w:rsidRPr="00B53498">
        <w:rPr>
          <w:sz w:val="20"/>
          <w:szCs w:val="20"/>
        </w:rPr>
        <w:t>Наглядова  рада</w:t>
      </w:r>
    </w:p>
    <w:sectPr w:rsidR="009A20ED" w:rsidRPr="00B53498" w:rsidSect="002F16AC">
      <w:footerReference w:type="even" r:id="rId9"/>
      <w:footerReference w:type="default" r:id="rId10"/>
      <w:pgSz w:w="11906" w:h="16838"/>
      <w:pgMar w:top="567" w:right="851" w:bottom="568"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4A" w:rsidRDefault="00ED104A" w:rsidP="00873759">
      <w:r>
        <w:separator/>
      </w:r>
    </w:p>
  </w:endnote>
  <w:endnote w:type="continuationSeparator" w:id="0">
    <w:p w:rsidR="00ED104A" w:rsidRDefault="00ED104A" w:rsidP="0087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06" w:rsidRDefault="00C53E98" w:rsidP="006C34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7706" w:rsidRDefault="00ED104A" w:rsidP="00C432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06" w:rsidRPr="001D13EA" w:rsidRDefault="00ED104A" w:rsidP="00C432D5">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4A" w:rsidRDefault="00ED104A" w:rsidP="00873759">
      <w:r>
        <w:separator/>
      </w:r>
    </w:p>
  </w:footnote>
  <w:footnote w:type="continuationSeparator" w:id="0">
    <w:p w:rsidR="00ED104A" w:rsidRDefault="00ED104A" w:rsidP="00873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18A"/>
    <w:multiLevelType w:val="hybridMultilevel"/>
    <w:tmpl w:val="1D3862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29565B"/>
    <w:multiLevelType w:val="hybridMultilevel"/>
    <w:tmpl w:val="717E5D6C"/>
    <w:lvl w:ilvl="0" w:tplc="4AC008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C192C"/>
    <w:multiLevelType w:val="hybridMultilevel"/>
    <w:tmpl w:val="BA7A556C"/>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
    <w:nsid w:val="2ABC356A"/>
    <w:multiLevelType w:val="hybridMultilevel"/>
    <w:tmpl w:val="CCDA82DA"/>
    <w:lvl w:ilvl="0" w:tplc="FFFFFFFF">
      <w:start w:val="2"/>
      <w:numFmt w:val="bullet"/>
      <w:lvlText w:val="-"/>
      <w:lvlJc w:val="left"/>
      <w:pPr>
        <w:tabs>
          <w:tab w:val="num" w:pos="720"/>
        </w:tabs>
        <w:ind w:left="720" w:hanging="360"/>
      </w:pPr>
      <w:rPr>
        <w:rFonts w:ascii="Bookman Old Style" w:eastAsia="Times New Roman" w:hAnsi="Bookman Old Style" w:cs="Times New Roman" w:hint="default"/>
        <w:i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F7921D4"/>
    <w:multiLevelType w:val="multilevel"/>
    <w:tmpl w:val="F06CE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A84F87"/>
    <w:multiLevelType w:val="hybridMultilevel"/>
    <w:tmpl w:val="E7D21418"/>
    <w:lvl w:ilvl="0" w:tplc="60C03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2"/>
    <w:rsid w:val="000403AE"/>
    <w:rsid w:val="00060492"/>
    <w:rsid w:val="00151DF8"/>
    <w:rsid w:val="001D2C1A"/>
    <w:rsid w:val="00241799"/>
    <w:rsid w:val="002F16AC"/>
    <w:rsid w:val="00323BE1"/>
    <w:rsid w:val="00341B87"/>
    <w:rsid w:val="0037268A"/>
    <w:rsid w:val="003A7433"/>
    <w:rsid w:val="005947BF"/>
    <w:rsid w:val="005D5F39"/>
    <w:rsid w:val="0063779C"/>
    <w:rsid w:val="00682FE7"/>
    <w:rsid w:val="00704623"/>
    <w:rsid w:val="00725D08"/>
    <w:rsid w:val="00771EC2"/>
    <w:rsid w:val="00832390"/>
    <w:rsid w:val="00856C11"/>
    <w:rsid w:val="00873759"/>
    <w:rsid w:val="00890A5A"/>
    <w:rsid w:val="008E692C"/>
    <w:rsid w:val="00957B97"/>
    <w:rsid w:val="009A20ED"/>
    <w:rsid w:val="009E019B"/>
    <w:rsid w:val="009F71E8"/>
    <w:rsid w:val="00AC382D"/>
    <w:rsid w:val="00B53498"/>
    <w:rsid w:val="00C042B2"/>
    <w:rsid w:val="00C53E98"/>
    <w:rsid w:val="00C56807"/>
    <w:rsid w:val="00CC0C1E"/>
    <w:rsid w:val="00CD1F04"/>
    <w:rsid w:val="00D2089D"/>
    <w:rsid w:val="00D82EDD"/>
    <w:rsid w:val="00E55FA9"/>
    <w:rsid w:val="00ED05A0"/>
    <w:rsid w:val="00ED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0492"/>
    <w:pPr>
      <w:tabs>
        <w:tab w:val="center" w:pos="4819"/>
        <w:tab w:val="right" w:pos="9639"/>
      </w:tabs>
    </w:pPr>
    <w:rPr>
      <w:lang w:eastAsia="x-none"/>
    </w:rPr>
  </w:style>
  <w:style w:type="character" w:customStyle="1" w:styleId="a4">
    <w:name w:val="Нижний колонтитул Знак"/>
    <w:basedOn w:val="a0"/>
    <w:link w:val="a3"/>
    <w:uiPriority w:val="99"/>
    <w:rsid w:val="00060492"/>
    <w:rPr>
      <w:rFonts w:ascii="Times New Roman" w:eastAsia="Times New Roman" w:hAnsi="Times New Roman" w:cs="Times New Roman"/>
      <w:sz w:val="24"/>
      <w:szCs w:val="24"/>
      <w:lang w:val="uk-UA" w:eastAsia="x-none"/>
    </w:rPr>
  </w:style>
  <w:style w:type="character" w:styleId="a5">
    <w:name w:val="page number"/>
    <w:basedOn w:val="a0"/>
    <w:rsid w:val="00060492"/>
  </w:style>
  <w:style w:type="paragraph" w:styleId="a6">
    <w:name w:val="header"/>
    <w:basedOn w:val="a"/>
    <w:link w:val="a7"/>
    <w:uiPriority w:val="99"/>
    <w:unhideWhenUsed/>
    <w:rsid w:val="00873759"/>
    <w:pPr>
      <w:tabs>
        <w:tab w:val="center" w:pos="4677"/>
        <w:tab w:val="right" w:pos="9355"/>
      </w:tabs>
    </w:pPr>
  </w:style>
  <w:style w:type="character" w:customStyle="1" w:styleId="a7">
    <w:name w:val="Верхний колонтитул Знак"/>
    <w:basedOn w:val="a0"/>
    <w:link w:val="a6"/>
    <w:uiPriority w:val="99"/>
    <w:rsid w:val="00873759"/>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771EC2"/>
    <w:pPr>
      <w:ind w:left="720"/>
      <w:contextualSpacing/>
    </w:pPr>
  </w:style>
  <w:style w:type="character" w:customStyle="1" w:styleId="3">
    <w:name w:val="Основной текст 3 Знак"/>
    <w:link w:val="30"/>
    <w:locked/>
    <w:rsid w:val="00341B87"/>
    <w:rPr>
      <w:rFonts w:ascii="Arial" w:hAnsi="Arial"/>
      <w:i/>
      <w:iCs/>
      <w:sz w:val="24"/>
      <w:szCs w:val="24"/>
      <w:lang w:val="uk-UA"/>
    </w:rPr>
  </w:style>
  <w:style w:type="paragraph" w:styleId="30">
    <w:name w:val="Body Text 3"/>
    <w:basedOn w:val="a"/>
    <w:link w:val="3"/>
    <w:rsid w:val="00341B87"/>
    <w:pPr>
      <w:jc w:val="both"/>
    </w:pPr>
    <w:rPr>
      <w:rFonts w:ascii="Arial" w:eastAsiaTheme="minorHAnsi" w:hAnsi="Arial" w:cstheme="minorBidi"/>
      <w:i/>
      <w:iCs/>
      <w:lang w:eastAsia="en-US"/>
    </w:rPr>
  </w:style>
  <w:style w:type="character" w:customStyle="1" w:styleId="31">
    <w:name w:val="Основной текст 3 Знак1"/>
    <w:basedOn w:val="a0"/>
    <w:uiPriority w:val="99"/>
    <w:semiHidden/>
    <w:rsid w:val="00341B87"/>
    <w:rPr>
      <w:rFonts w:ascii="Times New Roman" w:eastAsia="Times New Roman" w:hAnsi="Times New Roman" w:cs="Times New Roman"/>
      <w:sz w:val="16"/>
      <w:szCs w:val="16"/>
      <w:lang w:val="uk-UA" w:eastAsia="ru-RU"/>
    </w:rPr>
  </w:style>
  <w:style w:type="paragraph" w:styleId="a9">
    <w:name w:val="Plain Text"/>
    <w:basedOn w:val="a"/>
    <w:link w:val="aa"/>
    <w:uiPriority w:val="99"/>
    <w:rsid w:val="00341B87"/>
    <w:rPr>
      <w:rFonts w:eastAsia="Calibri"/>
      <w:lang w:val="ru-RU" w:eastAsia="en-US"/>
    </w:rPr>
  </w:style>
  <w:style w:type="character" w:customStyle="1" w:styleId="aa">
    <w:name w:val="Текст Знак"/>
    <w:basedOn w:val="a0"/>
    <w:link w:val="a9"/>
    <w:uiPriority w:val="99"/>
    <w:rsid w:val="00341B87"/>
    <w:rPr>
      <w:rFonts w:ascii="Times New Roman" w:eastAsia="Calibri" w:hAnsi="Times New Roman" w:cs="Times New Roman"/>
      <w:sz w:val="24"/>
      <w:szCs w:val="24"/>
    </w:rPr>
  </w:style>
  <w:style w:type="paragraph" w:styleId="ab">
    <w:name w:val="Body Text"/>
    <w:basedOn w:val="a"/>
    <w:link w:val="ac"/>
    <w:uiPriority w:val="99"/>
    <w:semiHidden/>
    <w:unhideWhenUsed/>
    <w:rsid w:val="00341B87"/>
    <w:pPr>
      <w:spacing w:after="120"/>
    </w:pPr>
  </w:style>
  <w:style w:type="character" w:customStyle="1" w:styleId="ac">
    <w:name w:val="Основной текст Знак"/>
    <w:basedOn w:val="a0"/>
    <w:link w:val="ab"/>
    <w:uiPriority w:val="99"/>
    <w:semiHidden/>
    <w:rsid w:val="00341B87"/>
    <w:rPr>
      <w:rFonts w:ascii="Times New Roman" w:eastAsia="Times New Roman" w:hAnsi="Times New Roman" w:cs="Times New Roman"/>
      <w:sz w:val="24"/>
      <w:szCs w:val="24"/>
      <w:lang w:val="uk-UA" w:eastAsia="ru-RU"/>
    </w:rPr>
  </w:style>
  <w:style w:type="character" w:styleId="ad">
    <w:name w:val="annotation reference"/>
    <w:basedOn w:val="a0"/>
    <w:uiPriority w:val="99"/>
    <w:semiHidden/>
    <w:unhideWhenUsed/>
    <w:rsid w:val="00CD1F04"/>
    <w:rPr>
      <w:sz w:val="16"/>
      <w:szCs w:val="16"/>
    </w:rPr>
  </w:style>
  <w:style w:type="paragraph" w:styleId="ae">
    <w:name w:val="annotation text"/>
    <w:basedOn w:val="a"/>
    <w:link w:val="af"/>
    <w:uiPriority w:val="99"/>
    <w:semiHidden/>
    <w:unhideWhenUsed/>
    <w:rsid w:val="00CD1F04"/>
    <w:rPr>
      <w:sz w:val="20"/>
      <w:szCs w:val="20"/>
    </w:rPr>
  </w:style>
  <w:style w:type="character" w:customStyle="1" w:styleId="af">
    <w:name w:val="Текст примечания Знак"/>
    <w:basedOn w:val="a0"/>
    <w:link w:val="ae"/>
    <w:uiPriority w:val="99"/>
    <w:semiHidden/>
    <w:rsid w:val="00CD1F04"/>
    <w:rPr>
      <w:rFonts w:ascii="Times New Roman" w:eastAsia="Times New Roman" w:hAnsi="Times New Roman" w:cs="Times New Roman"/>
      <w:sz w:val="20"/>
      <w:szCs w:val="20"/>
      <w:lang w:val="uk-UA" w:eastAsia="ru-RU"/>
    </w:rPr>
  </w:style>
  <w:style w:type="paragraph" w:styleId="af0">
    <w:name w:val="annotation subject"/>
    <w:basedOn w:val="ae"/>
    <w:next w:val="ae"/>
    <w:link w:val="af1"/>
    <w:uiPriority w:val="99"/>
    <w:semiHidden/>
    <w:unhideWhenUsed/>
    <w:rsid w:val="00CD1F04"/>
    <w:rPr>
      <w:b/>
      <w:bCs/>
    </w:rPr>
  </w:style>
  <w:style w:type="character" w:customStyle="1" w:styleId="af1">
    <w:name w:val="Тема примечания Знак"/>
    <w:basedOn w:val="af"/>
    <w:link w:val="af0"/>
    <w:uiPriority w:val="99"/>
    <w:semiHidden/>
    <w:rsid w:val="00CD1F04"/>
    <w:rPr>
      <w:rFonts w:ascii="Times New Roman" w:eastAsia="Times New Roman" w:hAnsi="Times New Roman" w:cs="Times New Roman"/>
      <w:b/>
      <w:bCs/>
      <w:sz w:val="20"/>
      <w:szCs w:val="20"/>
      <w:lang w:val="uk-UA" w:eastAsia="ru-RU"/>
    </w:rPr>
  </w:style>
  <w:style w:type="paragraph" w:styleId="af2">
    <w:name w:val="Revision"/>
    <w:hidden/>
    <w:uiPriority w:val="99"/>
    <w:semiHidden/>
    <w:rsid w:val="00CD1F04"/>
    <w:pPr>
      <w:spacing w:after="0" w:line="240" w:lineRule="auto"/>
    </w:pPr>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unhideWhenUsed/>
    <w:rsid w:val="00CD1F04"/>
    <w:rPr>
      <w:rFonts w:ascii="Tahoma" w:hAnsi="Tahoma" w:cs="Tahoma"/>
      <w:sz w:val="16"/>
      <w:szCs w:val="16"/>
    </w:rPr>
  </w:style>
  <w:style w:type="character" w:customStyle="1" w:styleId="af4">
    <w:name w:val="Текст выноски Знак"/>
    <w:basedOn w:val="a0"/>
    <w:link w:val="af3"/>
    <w:uiPriority w:val="99"/>
    <w:semiHidden/>
    <w:rsid w:val="00CD1F0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0492"/>
    <w:pPr>
      <w:tabs>
        <w:tab w:val="center" w:pos="4819"/>
        <w:tab w:val="right" w:pos="9639"/>
      </w:tabs>
    </w:pPr>
    <w:rPr>
      <w:lang w:eastAsia="x-none"/>
    </w:rPr>
  </w:style>
  <w:style w:type="character" w:customStyle="1" w:styleId="a4">
    <w:name w:val="Нижний колонтитул Знак"/>
    <w:basedOn w:val="a0"/>
    <w:link w:val="a3"/>
    <w:uiPriority w:val="99"/>
    <w:rsid w:val="00060492"/>
    <w:rPr>
      <w:rFonts w:ascii="Times New Roman" w:eastAsia="Times New Roman" w:hAnsi="Times New Roman" w:cs="Times New Roman"/>
      <w:sz w:val="24"/>
      <w:szCs w:val="24"/>
      <w:lang w:val="uk-UA" w:eastAsia="x-none"/>
    </w:rPr>
  </w:style>
  <w:style w:type="character" w:styleId="a5">
    <w:name w:val="page number"/>
    <w:basedOn w:val="a0"/>
    <w:rsid w:val="00060492"/>
  </w:style>
  <w:style w:type="paragraph" w:styleId="a6">
    <w:name w:val="header"/>
    <w:basedOn w:val="a"/>
    <w:link w:val="a7"/>
    <w:uiPriority w:val="99"/>
    <w:unhideWhenUsed/>
    <w:rsid w:val="00873759"/>
    <w:pPr>
      <w:tabs>
        <w:tab w:val="center" w:pos="4677"/>
        <w:tab w:val="right" w:pos="9355"/>
      </w:tabs>
    </w:pPr>
  </w:style>
  <w:style w:type="character" w:customStyle="1" w:styleId="a7">
    <w:name w:val="Верхний колонтитул Знак"/>
    <w:basedOn w:val="a0"/>
    <w:link w:val="a6"/>
    <w:uiPriority w:val="99"/>
    <w:rsid w:val="00873759"/>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771EC2"/>
    <w:pPr>
      <w:ind w:left="720"/>
      <w:contextualSpacing/>
    </w:pPr>
  </w:style>
  <w:style w:type="character" w:customStyle="1" w:styleId="3">
    <w:name w:val="Основной текст 3 Знак"/>
    <w:link w:val="30"/>
    <w:locked/>
    <w:rsid w:val="00341B87"/>
    <w:rPr>
      <w:rFonts w:ascii="Arial" w:hAnsi="Arial"/>
      <w:i/>
      <w:iCs/>
      <w:sz w:val="24"/>
      <w:szCs w:val="24"/>
      <w:lang w:val="uk-UA"/>
    </w:rPr>
  </w:style>
  <w:style w:type="paragraph" w:styleId="30">
    <w:name w:val="Body Text 3"/>
    <w:basedOn w:val="a"/>
    <w:link w:val="3"/>
    <w:rsid w:val="00341B87"/>
    <w:pPr>
      <w:jc w:val="both"/>
    </w:pPr>
    <w:rPr>
      <w:rFonts w:ascii="Arial" w:eastAsiaTheme="minorHAnsi" w:hAnsi="Arial" w:cstheme="minorBidi"/>
      <w:i/>
      <w:iCs/>
      <w:lang w:eastAsia="en-US"/>
    </w:rPr>
  </w:style>
  <w:style w:type="character" w:customStyle="1" w:styleId="31">
    <w:name w:val="Основной текст 3 Знак1"/>
    <w:basedOn w:val="a0"/>
    <w:uiPriority w:val="99"/>
    <w:semiHidden/>
    <w:rsid w:val="00341B87"/>
    <w:rPr>
      <w:rFonts w:ascii="Times New Roman" w:eastAsia="Times New Roman" w:hAnsi="Times New Roman" w:cs="Times New Roman"/>
      <w:sz w:val="16"/>
      <w:szCs w:val="16"/>
      <w:lang w:val="uk-UA" w:eastAsia="ru-RU"/>
    </w:rPr>
  </w:style>
  <w:style w:type="paragraph" w:styleId="a9">
    <w:name w:val="Plain Text"/>
    <w:basedOn w:val="a"/>
    <w:link w:val="aa"/>
    <w:uiPriority w:val="99"/>
    <w:rsid w:val="00341B87"/>
    <w:rPr>
      <w:rFonts w:eastAsia="Calibri"/>
      <w:lang w:val="ru-RU" w:eastAsia="en-US"/>
    </w:rPr>
  </w:style>
  <w:style w:type="character" w:customStyle="1" w:styleId="aa">
    <w:name w:val="Текст Знак"/>
    <w:basedOn w:val="a0"/>
    <w:link w:val="a9"/>
    <w:uiPriority w:val="99"/>
    <w:rsid w:val="00341B87"/>
    <w:rPr>
      <w:rFonts w:ascii="Times New Roman" w:eastAsia="Calibri" w:hAnsi="Times New Roman" w:cs="Times New Roman"/>
      <w:sz w:val="24"/>
      <w:szCs w:val="24"/>
    </w:rPr>
  </w:style>
  <w:style w:type="paragraph" w:styleId="ab">
    <w:name w:val="Body Text"/>
    <w:basedOn w:val="a"/>
    <w:link w:val="ac"/>
    <w:uiPriority w:val="99"/>
    <w:semiHidden/>
    <w:unhideWhenUsed/>
    <w:rsid w:val="00341B87"/>
    <w:pPr>
      <w:spacing w:after="120"/>
    </w:pPr>
  </w:style>
  <w:style w:type="character" w:customStyle="1" w:styleId="ac">
    <w:name w:val="Основной текст Знак"/>
    <w:basedOn w:val="a0"/>
    <w:link w:val="ab"/>
    <w:uiPriority w:val="99"/>
    <w:semiHidden/>
    <w:rsid w:val="00341B87"/>
    <w:rPr>
      <w:rFonts w:ascii="Times New Roman" w:eastAsia="Times New Roman" w:hAnsi="Times New Roman" w:cs="Times New Roman"/>
      <w:sz w:val="24"/>
      <w:szCs w:val="24"/>
      <w:lang w:val="uk-UA" w:eastAsia="ru-RU"/>
    </w:rPr>
  </w:style>
  <w:style w:type="character" w:styleId="ad">
    <w:name w:val="annotation reference"/>
    <w:basedOn w:val="a0"/>
    <w:uiPriority w:val="99"/>
    <w:semiHidden/>
    <w:unhideWhenUsed/>
    <w:rsid w:val="00CD1F04"/>
    <w:rPr>
      <w:sz w:val="16"/>
      <w:szCs w:val="16"/>
    </w:rPr>
  </w:style>
  <w:style w:type="paragraph" w:styleId="ae">
    <w:name w:val="annotation text"/>
    <w:basedOn w:val="a"/>
    <w:link w:val="af"/>
    <w:uiPriority w:val="99"/>
    <w:semiHidden/>
    <w:unhideWhenUsed/>
    <w:rsid w:val="00CD1F04"/>
    <w:rPr>
      <w:sz w:val="20"/>
      <w:szCs w:val="20"/>
    </w:rPr>
  </w:style>
  <w:style w:type="character" w:customStyle="1" w:styleId="af">
    <w:name w:val="Текст примечания Знак"/>
    <w:basedOn w:val="a0"/>
    <w:link w:val="ae"/>
    <w:uiPriority w:val="99"/>
    <w:semiHidden/>
    <w:rsid w:val="00CD1F04"/>
    <w:rPr>
      <w:rFonts w:ascii="Times New Roman" w:eastAsia="Times New Roman" w:hAnsi="Times New Roman" w:cs="Times New Roman"/>
      <w:sz w:val="20"/>
      <w:szCs w:val="20"/>
      <w:lang w:val="uk-UA" w:eastAsia="ru-RU"/>
    </w:rPr>
  </w:style>
  <w:style w:type="paragraph" w:styleId="af0">
    <w:name w:val="annotation subject"/>
    <w:basedOn w:val="ae"/>
    <w:next w:val="ae"/>
    <w:link w:val="af1"/>
    <w:uiPriority w:val="99"/>
    <w:semiHidden/>
    <w:unhideWhenUsed/>
    <w:rsid w:val="00CD1F04"/>
    <w:rPr>
      <w:b/>
      <w:bCs/>
    </w:rPr>
  </w:style>
  <w:style w:type="character" w:customStyle="1" w:styleId="af1">
    <w:name w:val="Тема примечания Знак"/>
    <w:basedOn w:val="af"/>
    <w:link w:val="af0"/>
    <w:uiPriority w:val="99"/>
    <w:semiHidden/>
    <w:rsid w:val="00CD1F04"/>
    <w:rPr>
      <w:rFonts w:ascii="Times New Roman" w:eastAsia="Times New Roman" w:hAnsi="Times New Roman" w:cs="Times New Roman"/>
      <w:b/>
      <w:bCs/>
      <w:sz w:val="20"/>
      <w:szCs w:val="20"/>
      <w:lang w:val="uk-UA" w:eastAsia="ru-RU"/>
    </w:rPr>
  </w:style>
  <w:style w:type="paragraph" w:styleId="af2">
    <w:name w:val="Revision"/>
    <w:hidden/>
    <w:uiPriority w:val="99"/>
    <w:semiHidden/>
    <w:rsid w:val="00CD1F04"/>
    <w:pPr>
      <w:spacing w:after="0" w:line="240" w:lineRule="auto"/>
    </w:pPr>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unhideWhenUsed/>
    <w:rsid w:val="00CD1F04"/>
    <w:rPr>
      <w:rFonts w:ascii="Tahoma" w:hAnsi="Tahoma" w:cs="Tahoma"/>
      <w:sz w:val="16"/>
      <w:szCs w:val="16"/>
    </w:rPr>
  </w:style>
  <w:style w:type="character" w:customStyle="1" w:styleId="af4">
    <w:name w:val="Текст выноски Знак"/>
    <w:basedOn w:val="a0"/>
    <w:link w:val="af3"/>
    <w:uiPriority w:val="99"/>
    <w:semiHidden/>
    <w:rsid w:val="00CD1F0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teelag.pat.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cp:lastPrinted>2019-03-19T12:26:00Z</cp:lastPrinted>
  <dcterms:created xsi:type="dcterms:W3CDTF">2019-03-22T07:02:00Z</dcterms:created>
  <dcterms:modified xsi:type="dcterms:W3CDTF">2019-04-05T11:06:00Z</dcterms:modified>
</cp:coreProperties>
</file>