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F20394" w:rsidRDefault="00F20394" w:rsidP="00F20394">
      <w:pPr>
        <w:jc w:val="center"/>
        <w:rPr>
          <w:b/>
          <w:sz w:val="28"/>
          <w:szCs w:val="28"/>
          <w:lang w:val="uk-UA"/>
        </w:rPr>
      </w:pPr>
      <w:r w:rsidRPr="00622929">
        <w:rPr>
          <w:b/>
          <w:sz w:val="28"/>
          <w:szCs w:val="28"/>
          <w:lang w:val="uk-UA"/>
        </w:rPr>
        <w:t xml:space="preserve">Шановні акціонери </w:t>
      </w:r>
      <w:proofErr w:type="spellStart"/>
      <w:r w:rsidRPr="00622929">
        <w:rPr>
          <w:b/>
          <w:sz w:val="28"/>
          <w:szCs w:val="28"/>
          <w:lang w:val="uk-UA"/>
        </w:rPr>
        <w:t>П</w:t>
      </w:r>
      <w:r w:rsidR="00CD3A25">
        <w:rPr>
          <w:b/>
          <w:sz w:val="28"/>
          <w:szCs w:val="28"/>
          <w:lang w:val="uk-UA"/>
        </w:rPr>
        <w:t>р</w:t>
      </w:r>
      <w:r w:rsidRPr="00622929">
        <w:rPr>
          <w:b/>
          <w:sz w:val="28"/>
          <w:szCs w:val="28"/>
          <w:lang w:val="uk-UA"/>
        </w:rPr>
        <w:t>АТ</w:t>
      </w:r>
      <w:proofErr w:type="spellEnd"/>
      <w:r w:rsidRPr="00622929">
        <w:rPr>
          <w:b/>
          <w:sz w:val="28"/>
          <w:szCs w:val="28"/>
          <w:lang w:val="uk-UA"/>
        </w:rPr>
        <w:t xml:space="preserve"> </w:t>
      </w:r>
      <w:r w:rsidRPr="00CD3A25">
        <w:rPr>
          <w:b/>
          <w:sz w:val="28"/>
          <w:szCs w:val="28"/>
          <w:lang w:val="uk-UA"/>
        </w:rPr>
        <w:t>«</w:t>
      </w:r>
      <w:proofErr w:type="spellStart"/>
      <w:r w:rsidR="00CD3A25" w:rsidRPr="00CD3A25">
        <w:rPr>
          <w:b/>
          <w:color w:val="000000"/>
          <w:sz w:val="28"/>
          <w:szCs w:val="28"/>
          <w:shd w:val="clear" w:color="auto" w:fill="FFFFFF"/>
          <w:lang w:val="uk-UA"/>
        </w:rPr>
        <w:t>Волиньобленерго</w:t>
      </w:r>
      <w:proofErr w:type="spellEnd"/>
      <w:r w:rsidRPr="00CD3A25">
        <w:rPr>
          <w:b/>
          <w:sz w:val="28"/>
          <w:szCs w:val="28"/>
          <w:lang w:val="uk-UA"/>
        </w:rPr>
        <w:t>»</w:t>
      </w:r>
      <w:r w:rsidRPr="00622929">
        <w:rPr>
          <w:b/>
          <w:sz w:val="28"/>
          <w:szCs w:val="28"/>
          <w:lang w:val="uk-UA"/>
        </w:rPr>
        <w:t>!</w:t>
      </w:r>
    </w:p>
    <w:p w:rsidR="00CD3A25" w:rsidRDefault="00CD3A25" w:rsidP="00F20394">
      <w:pPr>
        <w:jc w:val="center"/>
        <w:rPr>
          <w:b/>
          <w:sz w:val="28"/>
          <w:szCs w:val="28"/>
          <w:lang w:val="uk-UA"/>
        </w:rPr>
      </w:pPr>
    </w:p>
    <w:p w:rsidR="00CD3A25" w:rsidRDefault="00CD3A25" w:rsidP="00F20394">
      <w:pPr>
        <w:jc w:val="center"/>
        <w:rPr>
          <w:b/>
          <w:sz w:val="28"/>
          <w:szCs w:val="28"/>
          <w:lang w:val="uk-UA"/>
        </w:rPr>
      </w:pPr>
    </w:p>
    <w:p w:rsidR="00CD3A25" w:rsidRPr="00CD3A25" w:rsidRDefault="00CD3A25" w:rsidP="00CD3A25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CD3A25">
        <w:rPr>
          <w:color w:val="000000"/>
          <w:sz w:val="28"/>
          <w:szCs w:val="28"/>
          <w:shd w:val="clear" w:color="auto" w:fill="FFFFFF"/>
          <w:lang w:val="uk-UA"/>
        </w:rPr>
        <w:t>Повідомляємо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вам</w:t>
      </w:r>
      <w:r w:rsidRPr="00CD3A25">
        <w:rPr>
          <w:color w:val="000000"/>
          <w:sz w:val="28"/>
          <w:szCs w:val="28"/>
          <w:shd w:val="clear" w:color="auto" w:fill="FFFFFF"/>
          <w:lang w:val="uk-UA"/>
        </w:rPr>
        <w:t>, що на виконання рішення НКЦПФР від 05.02.2024</w:t>
      </w:r>
      <w:r w:rsidRPr="00CD3A25">
        <w:rPr>
          <w:color w:val="000000"/>
          <w:sz w:val="28"/>
          <w:szCs w:val="28"/>
          <w:shd w:val="clear" w:color="auto" w:fill="FFFFFF"/>
        </w:rPr>
        <w:t> </w:t>
      </w:r>
      <w:r w:rsidRPr="00CD3A25">
        <w:rPr>
          <w:color w:val="000000"/>
          <w:sz w:val="28"/>
          <w:szCs w:val="28"/>
          <w:shd w:val="clear" w:color="auto" w:fill="FFFFFF"/>
          <w:lang w:val="uk-UA"/>
        </w:rPr>
        <w:t xml:space="preserve">№142  відновлено внесення </w:t>
      </w:r>
      <w:r w:rsidRPr="00CD3A25">
        <w:rPr>
          <w:color w:val="000000"/>
          <w:sz w:val="28"/>
          <w:szCs w:val="28"/>
          <w:shd w:val="clear" w:color="auto" w:fill="FFFFFF"/>
        </w:rPr>
        <w:t> </w:t>
      </w:r>
      <w:r w:rsidRPr="00CD3A25">
        <w:rPr>
          <w:color w:val="000000"/>
          <w:sz w:val="28"/>
          <w:szCs w:val="28"/>
          <w:shd w:val="clear" w:color="auto" w:fill="FFFFFF"/>
          <w:lang w:val="uk-UA"/>
        </w:rPr>
        <w:t xml:space="preserve">змін до системи депозитарного обліку цінних паперів </w:t>
      </w:r>
      <w:proofErr w:type="spellStart"/>
      <w:r w:rsidRPr="00CD3A25">
        <w:rPr>
          <w:color w:val="000000"/>
          <w:sz w:val="28"/>
          <w:szCs w:val="28"/>
          <w:shd w:val="clear" w:color="auto" w:fill="FFFFFF"/>
          <w:lang w:val="uk-UA"/>
        </w:rPr>
        <w:t>ПрАТ</w:t>
      </w:r>
      <w:proofErr w:type="spellEnd"/>
      <w:r w:rsidRPr="00CD3A25">
        <w:rPr>
          <w:color w:val="000000"/>
          <w:sz w:val="28"/>
          <w:szCs w:val="28"/>
          <w:shd w:val="clear" w:color="auto" w:fill="FFFFFF"/>
          <w:lang w:val="uk-UA"/>
        </w:rPr>
        <w:t xml:space="preserve"> "</w:t>
      </w:r>
      <w:proofErr w:type="spellStart"/>
      <w:r w:rsidRPr="00CD3A25">
        <w:rPr>
          <w:color w:val="000000"/>
          <w:sz w:val="28"/>
          <w:szCs w:val="28"/>
          <w:shd w:val="clear" w:color="auto" w:fill="FFFFFF"/>
          <w:lang w:val="uk-UA"/>
        </w:rPr>
        <w:t>Волиньобленерго</w:t>
      </w:r>
      <w:proofErr w:type="spellEnd"/>
      <w:r w:rsidRPr="00CD3A25">
        <w:rPr>
          <w:color w:val="000000"/>
          <w:sz w:val="28"/>
          <w:szCs w:val="28"/>
          <w:shd w:val="clear" w:color="auto" w:fill="FFFFFF"/>
          <w:lang w:val="uk-UA"/>
        </w:rPr>
        <w:t>" (ЄДРПОУ 00131512) у зв’язку з виключенням емітента з Переліку товариств, яким з 26.09.2023</w:t>
      </w:r>
      <w:r w:rsidRPr="00CD3A25">
        <w:rPr>
          <w:color w:val="000000"/>
          <w:sz w:val="28"/>
          <w:szCs w:val="28"/>
          <w:shd w:val="clear" w:color="auto" w:fill="FFFFFF"/>
        </w:rPr>
        <w:t> </w:t>
      </w:r>
      <w:r w:rsidRPr="00CD3A25">
        <w:rPr>
          <w:color w:val="000000"/>
          <w:sz w:val="28"/>
          <w:szCs w:val="28"/>
          <w:shd w:val="clear" w:color="auto" w:fill="FFFFFF"/>
          <w:lang w:val="uk-UA"/>
        </w:rPr>
        <w:t>зупинено внесення змін до системи депозитарного обліку цінних паперів, затвердженого Рішенням Комісії від 25.09.2023</w:t>
      </w:r>
      <w:r w:rsidRPr="00CD3A25">
        <w:rPr>
          <w:color w:val="000000"/>
          <w:sz w:val="28"/>
          <w:szCs w:val="28"/>
          <w:shd w:val="clear" w:color="auto" w:fill="FFFFFF"/>
        </w:rPr>
        <w:t> </w:t>
      </w:r>
      <w:r w:rsidRPr="00CD3A25">
        <w:rPr>
          <w:color w:val="000000"/>
          <w:sz w:val="28"/>
          <w:szCs w:val="28"/>
          <w:shd w:val="clear" w:color="auto" w:fill="FFFFFF"/>
          <w:lang w:val="uk-UA"/>
        </w:rPr>
        <w:t>№1063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20394" w:rsidRPr="00CD3A25" w:rsidRDefault="00F20394" w:rsidP="00F20394">
      <w:pPr>
        <w:jc w:val="center"/>
        <w:rPr>
          <w:b/>
          <w:sz w:val="28"/>
          <w:szCs w:val="28"/>
          <w:lang w:val="uk-UA"/>
        </w:rPr>
      </w:pP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Pr="00CE3D71" w:rsidRDefault="00F20394" w:rsidP="00CD3A25">
      <w:pPr>
        <w:rPr>
          <w:sz w:val="28"/>
          <w:szCs w:val="28"/>
          <w:lang w:val="uk-UA"/>
        </w:rPr>
      </w:pPr>
      <w:r w:rsidRPr="00CE3D71">
        <w:rPr>
          <w:sz w:val="28"/>
          <w:szCs w:val="28"/>
          <w:lang w:val="uk-UA"/>
        </w:rPr>
        <w:t xml:space="preserve">Ви маєте можливість ознайомитись з текстом </w:t>
      </w:r>
      <w:r w:rsidR="00CD3A25" w:rsidRPr="00CE3D71">
        <w:rPr>
          <w:sz w:val="28"/>
          <w:szCs w:val="28"/>
          <w:lang w:val="uk-UA"/>
        </w:rPr>
        <w:t>рішення НКЦПФР №142 від  05.02.2024 р.  на сайті НДУ  за посиланням</w:t>
      </w:r>
      <w:r w:rsidRPr="00CE3D71">
        <w:rPr>
          <w:sz w:val="28"/>
          <w:szCs w:val="28"/>
        </w:rPr>
        <w:t>:</w:t>
      </w:r>
    </w:p>
    <w:p w:rsidR="00AD656B" w:rsidRDefault="00AD656B" w:rsidP="00F20394">
      <w:pPr>
        <w:jc w:val="center"/>
        <w:rPr>
          <w:sz w:val="28"/>
          <w:szCs w:val="28"/>
          <w:u w:val="single"/>
          <w:lang w:val="uk-UA"/>
        </w:rPr>
      </w:pPr>
    </w:p>
    <w:p w:rsidR="00CD3A25" w:rsidRPr="00CE3D71" w:rsidRDefault="00CD3A25" w:rsidP="00CD3A25">
      <w:pPr>
        <w:rPr>
          <w:color w:val="0070C0"/>
          <w:sz w:val="28"/>
          <w:szCs w:val="28"/>
          <w:u w:val="single"/>
          <w:lang w:val="uk-UA"/>
        </w:rPr>
      </w:pPr>
      <w:r w:rsidRPr="00CE3D71">
        <w:rPr>
          <w:color w:val="0070C0"/>
          <w:sz w:val="28"/>
          <w:szCs w:val="28"/>
          <w:lang w:val="uk-UA"/>
        </w:rPr>
        <w:t xml:space="preserve"> </w:t>
      </w:r>
      <w:r w:rsidRPr="00CE3D71">
        <w:rPr>
          <w:color w:val="0070C0"/>
          <w:sz w:val="28"/>
          <w:szCs w:val="28"/>
          <w:u w:val="single"/>
          <w:lang w:val="uk-UA"/>
        </w:rPr>
        <w:t>https://www.csd.ua/images/stories/pdf/rishennya/2024/rish_142.pdf</w:t>
      </w:r>
    </w:p>
    <w:p w:rsidR="00CD3A25" w:rsidRPr="00CE3D71" w:rsidRDefault="00CD3A25" w:rsidP="00AD656B">
      <w:pPr>
        <w:jc w:val="center"/>
        <w:rPr>
          <w:color w:val="0070C0"/>
          <w:sz w:val="28"/>
          <w:szCs w:val="28"/>
          <w:u w:val="single"/>
          <w:lang w:val="uk-UA"/>
        </w:rPr>
      </w:pPr>
    </w:p>
    <w:p w:rsidR="00CD3A25" w:rsidRDefault="00CD3A25" w:rsidP="00AD656B">
      <w:pPr>
        <w:jc w:val="center"/>
        <w:rPr>
          <w:color w:val="0070C0"/>
          <w:sz w:val="28"/>
          <w:szCs w:val="28"/>
          <w:u w:val="single"/>
          <w:lang w:val="uk-UA"/>
        </w:rPr>
      </w:pPr>
    </w:p>
    <w:p w:rsidR="00CD3A25" w:rsidRDefault="00CD3A25" w:rsidP="00AD656B">
      <w:pPr>
        <w:jc w:val="center"/>
        <w:rPr>
          <w:color w:val="0070C0"/>
          <w:sz w:val="28"/>
          <w:szCs w:val="28"/>
          <w:u w:val="single"/>
          <w:lang w:val="uk-UA"/>
        </w:rPr>
      </w:pPr>
      <w:bookmarkStart w:id="0" w:name="_GoBack"/>
      <w:bookmarkEnd w:id="0"/>
    </w:p>
    <w:p w:rsidR="00CD3A25" w:rsidRDefault="00CD3A25" w:rsidP="00AD656B">
      <w:pPr>
        <w:jc w:val="center"/>
        <w:rPr>
          <w:color w:val="0070C0"/>
          <w:sz w:val="28"/>
          <w:szCs w:val="28"/>
          <w:u w:val="single"/>
          <w:lang w:val="uk-UA"/>
        </w:rPr>
      </w:pPr>
    </w:p>
    <w:p w:rsidR="00AD656B" w:rsidRPr="00AD656B" w:rsidRDefault="00AD656B" w:rsidP="00AD656B">
      <w:pPr>
        <w:jc w:val="center"/>
        <w:rPr>
          <w:color w:val="0070C0"/>
          <w:sz w:val="28"/>
          <w:szCs w:val="28"/>
          <w:u w:val="single"/>
          <w:lang w:val="uk-UA"/>
        </w:rPr>
      </w:pPr>
    </w:p>
    <w:p w:rsidR="00F20394" w:rsidRPr="000B4EAD" w:rsidRDefault="00607F05" w:rsidP="00082F81">
      <w:pPr>
        <w:ind w:left="-567"/>
        <w:rPr>
          <w:rFonts w:ascii="Bookman Old Style" w:hAnsi="Bookman Old Style"/>
          <w:b/>
          <w:color w:val="FF0000"/>
          <w:sz w:val="26"/>
          <w:szCs w:val="26"/>
          <w:u w:val="single"/>
          <w:lang w:val="uk-UA"/>
        </w:rPr>
      </w:pPr>
      <w:r>
        <w:rPr>
          <w:color w:val="0070C0"/>
          <w:sz w:val="28"/>
          <w:szCs w:val="28"/>
          <w:lang w:val="uk-UA"/>
        </w:rPr>
        <w:t xml:space="preserve">  </w:t>
      </w:r>
      <w:r>
        <w:rPr>
          <w:color w:val="0070C0"/>
          <w:sz w:val="28"/>
          <w:szCs w:val="28"/>
          <w:lang w:val="uk-UA"/>
        </w:rPr>
        <w:tab/>
      </w:r>
      <w:r w:rsidR="000B4EAD" w:rsidRPr="000B4EAD">
        <w:rPr>
          <w:rFonts w:ascii="Calibri" w:hAnsi="Calibri"/>
          <w:color w:val="000000"/>
          <w:sz w:val="26"/>
          <w:szCs w:val="26"/>
          <w:lang w:val="uk-UA"/>
        </w:rPr>
        <w:t xml:space="preserve"> </w:t>
      </w:r>
    </w:p>
    <w:sectPr w:rsidR="00F20394" w:rsidRPr="000B4EAD" w:rsidSect="00CD3A2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82F81"/>
    <w:rsid w:val="000B4EAD"/>
    <w:rsid w:val="000B6DBA"/>
    <w:rsid w:val="001A5B62"/>
    <w:rsid w:val="002A1A61"/>
    <w:rsid w:val="00607F05"/>
    <w:rsid w:val="00622929"/>
    <w:rsid w:val="00796D47"/>
    <w:rsid w:val="008B1372"/>
    <w:rsid w:val="009E3AFA"/>
    <w:rsid w:val="00A04023"/>
    <w:rsid w:val="00AD656B"/>
    <w:rsid w:val="00B42189"/>
    <w:rsid w:val="00B75FBF"/>
    <w:rsid w:val="00C20DD9"/>
    <w:rsid w:val="00CD3A25"/>
    <w:rsid w:val="00CE3D71"/>
    <w:rsid w:val="00D10058"/>
    <w:rsid w:val="00DA7BE7"/>
    <w:rsid w:val="00DE64DF"/>
    <w:rsid w:val="00F20394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22</cp:revision>
  <dcterms:created xsi:type="dcterms:W3CDTF">2019-11-05T08:23:00Z</dcterms:created>
  <dcterms:modified xsi:type="dcterms:W3CDTF">2024-02-08T11:39:00Z</dcterms:modified>
</cp:coreProperties>
</file>