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ED" w:rsidRPr="00433BFB" w:rsidRDefault="002476ED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40"/>
          <w:szCs w:val="40"/>
          <w:lang w:val="en-US" w:eastAsia="ru-RU"/>
        </w:rPr>
      </w:pPr>
      <w:r w:rsidRPr="00433BFB">
        <w:rPr>
          <w:rFonts w:ascii="Verdana" w:eastAsia="Times New Roman" w:hAnsi="Verdana" w:cs="Courier New"/>
          <w:b/>
          <w:bCs/>
          <w:color w:val="FF0000"/>
          <w:sz w:val="40"/>
          <w:szCs w:val="40"/>
          <w:lang w:eastAsia="ru-RU"/>
        </w:rPr>
        <w:t>Шановні власники цінних паперів!</w:t>
      </w:r>
    </w:p>
    <w:p w:rsidR="00433BFB" w:rsidRPr="00433BFB" w:rsidRDefault="00433BFB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36"/>
          <w:szCs w:val="36"/>
          <w:lang w:val="en-US" w:eastAsia="ru-RU"/>
        </w:rPr>
      </w:pPr>
    </w:p>
    <w:p w:rsidR="002476ED" w:rsidRPr="00433BFB" w:rsidRDefault="002476ED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36"/>
          <w:szCs w:val="36"/>
          <w:lang w:val="uk-UA" w:eastAsia="ru-RU"/>
        </w:rPr>
      </w:pP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Повідомляємо Вам, що з 11 жовтня 2013 року згідно Закону України "Про депозитарну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систему України" та "Положення про провадження депозитарної діяльності", затвердженого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Рішенням Національної комісії з цінних паперів та фондового ринку №735 від 23.04.2013р.:</w:t>
      </w:r>
    </w:p>
    <w:p w:rsidR="006A64BF" w:rsidRPr="00433BFB" w:rsidRDefault="006A64BF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36"/>
          <w:szCs w:val="36"/>
          <w:lang w:val="uk-UA" w:eastAsia="ru-RU"/>
        </w:rPr>
      </w:pPr>
    </w:p>
    <w:p w:rsidR="002476ED" w:rsidRPr="00433BFB" w:rsidRDefault="002476ED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36"/>
          <w:szCs w:val="36"/>
          <w:lang w:eastAsia="ru-RU"/>
        </w:rPr>
      </w:pP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Власник цінних паперів, які були дематеріалізовані, зобов’язаний звернутися до обраної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емітентом депозитарної установи та укласти з нею договір про обслуговування рахунка в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цінних паперах від власного імені або здійснити переказ прав на цінні папери на свій рахунок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в цінних паперах, відкритий в іншій депозитарній установі.</w:t>
      </w:r>
    </w:p>
    <w:p w:rsidR="002476ED" w:rsidRPr="00433BFB" w:rsidRDefault="002476ED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36"/>
          <w:szCs w:val="36"/>
          <w:lang w:eastAsia="ru-RU"/>
        </w:rPr>
      </w:pPr>
    </w:p>
    <w:p w:rsidR="003B1235" w:rsidRPr="00433BFB" w:rsidRDefault="002476ED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17"/>
          <w:szCs w:val="17"/>
          <w:lang w:val="en-US" w:eastAsia="ru-RU"/>
        </w:rPr>
      </w:pP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У разі, якщо власник цінних паперів протягом одного року з дня набрання чинності цим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Законом (з 11.10.2013р.) не уклав з обраною емітентом депозитарною установою договору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про обслуговування рахунка в цінних паперах від власного імені або не здійснив переказ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належних йому прав на цінні папери на свій рахунок у цінних паперах, відкритий в іншій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 xml:space="preserve">депозитарній установі, цінні папери </w:t>
      </w:r>
      <w:bookmarkStart w:id="0" w:name="_GoBack"/>
      <w:bookmarkEnd w:id="0"/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такого власника (які дають право на участь в органах</w:t>
      </w:r>
      <w:r w:rsidR="006A64BF" w:rsidRPr="00433BF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</w:t>
      </w:r>
      <w:r w:rsidRPr="00433BFB">
        <w:rPr>
          <w:rFonts w:ascii="Verdana" w:eastAsia="Times New Roman" w:hAnsi="Verdana" w:cs="Courier New"/>
          <w:sz w:val="36"/>
          <w:szCs w:val="36"/>
          <w:lang w:eastAsia="ru-RU"/>
        </w:rPr>
        <w:t>емітента) не враховуються при визначенні кворуму та при голосуванні в органах емітента.</w:t>
      </w:r>
    </w:p>
    <w:p w:rsidR="00CA0576" w:rsidRDefault="00CA0576" w:rsidP="003B1235">
      <w:pPr>
        <w:jc w:val="center"/>
      </w:pPr>
    </w:p>
    <w:sectPr w:rsidR="00CA0576" w:rsidSect="00433BFB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ED"/>
    <w:rsid w:val="001A2E6C"/>
    <w:rsid w:val="002476ED"/>
    <w:rsid w:val="0031239A"/>
    <w:rsid w:val="003B1235"/>
    <w:rsid w:val="003D4632"/>
    <w:rsid w:val="00433BFB"/>
    <w:rsid w:val="005F7CE6"/>
    <w:rsid w:val="00617587"/>
    <w:rsid w:val="0063275C"/>
    <w:rsid w:val="006A64BF"/>
    <w:rsid w:val="008B548A"/>
    <w:rsid w:val="009E0FDE"/>
    <w:rsid w:val="00AB3F79"/>
    <w:rsid w:val="00CA0576"/>
    <w:rsid w:val="00D61173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696969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6ED"/>
    <w:rPr>
      <w:rFonts w:ascii="Verdana" w:eastAsia="Times New Roman" w:hAnsi="Verdana" w:cs="Courier New"/>
      <w:color w:val="696969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696969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6ED"/>
    <w:rPr>
      <w:rFonts w:ascii="Verdana" w:eastAsia="Times New Roman" w:hAnsi="Verdana" w:cs="Courier New"/>
      <w:color w:val="696969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7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dcterms:created xsi:type="dcterms:W3CDTF">2014-07-23T07:12:00Z</dcterms:created>
  <dcterms:modified xsi:type="dcterms:W3CDTF">2014-07-23T09:05:00Z</dcterms:modified>
</cp:coreProperties>
</file>