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Pr="00E50933" w:rsidRDefault="00CD42DD" w:rsidP="00CC47E8">
      <w:pPr>
        <w:jc w:val="center"/>
        <w:rPr>
          <w:rFonts w:cstheme="minorHAnsi"/>
          <w:b/>
          <w:color w:val="FF0000"/>
          <w:sz w:val="44"/>
          <w:szCs w:val="44"/>
          <w:lang w:val="en-US"/>
        </w:rPr>
      </w:pPr>
      <w:r w:rsidRPr="00E50933">
        <w:rPr>
          <w:rFonts w:cstheme="minorHAnsi"/>
          <w:b/>
          <w:color w:val="FF0000"/>
          <w:sz w:val="44"/>
          <w:szCs w:val="44"/>
          <w:lang w:val="uk-UA"/>
        </w:rPr>
        <w:t>Шановні депоненти!</w:t>
      </w:r>
    </w:p>
    <w:p w:rsidR="0099423B" w:rsidRPr="00FB3E1E" w:rsidRDefault="00CD42DD" w:rsidP="00B2721C">
      <w:pPr>
        <w:jc w:val="center"/>
        <w:rPr>
          <w:rFonts w:cstheme="minorHAnsi"/>
          <w:sz w:val="32"/>
          <w:szCs w:val="32"/>
          <w:lang w:val="uk-UA"/>
        </w:rPr>
      </w:pPr>
      <w:r w:rsidRPr="00FB3E1E">
        <w:rPr>
          <w:rFonts w:cstheme="minorHAnsi"/>
          <w:sz w:val="32"/>
          <w:szCs w:val="32"/>
          <w:lang w:val="uk-UA"/>
        </w:rPr>
        <w:t xml:space="preserve">Повідомляємо Вам, що </w:t>
      </w:r>
      <w:r w:rsidR="0099423B" w:rsidRPr="00FB3E1E">
        <w:rPr>
          <w:rFonts w:cstheme="minorHAnsi"/>
          <w:sz w:val="32"/>
          <w:szCs w:val="32"/>
          <w:lang w:val="uk-UA"/>
        </w:rPr>
        <w:t xml:space="preserve">Національна комісія з цінних паперів </w:t>
      </w:r>
      <w:r w:rsidR="00250BCD" w:rsidRPr="00FB3E1E">
        <w:rPr>
          <w:rFonts w:cstheme="minorHAnsi"/>
          <w:sz w:val="32"/>
          <w:szCs w:val="32"/>
          <w:lang w:val="uk-UA"/>
        </w:rPr>
        <w:t>та</w:t>
      </w:r>
      <w:r w:rsidR="0099423B" w:rsidRPr="00FB3E1E">
        <w:rPr>
          <w:rFonts w:cstheme="minorHAnsi"/>
          <w:sz w:val="32"/>
          <w:szCs w:val="32"/>
          <w:lang w:val="uk-UA"/>
        </w:rPr>
        <w:t xml:space="preserve"> фондового ринку </w:t>
      </w:r>
      <w:r w:rsidR="00250BCD" w:rsidRPr="00FB3E1E">
        <w:rPr>
          <w:rFonts w:cstheme="minorHAnsi"/>
          <w:sz w:val="32"/>
          <w:szCs w:val="32"/>
          <w:lang w:val="uk-UA"/>
        </w:rPr>
        <w:t>Р</w:t>
      </w:r>
      <w:r w:rsidR="0099423B" w:rsidRPr="00FB3E1E">
        <w:rPr>
          <w:rFonts w:cstheme="minorHAnsi"/>
          <w:sz w:val="32"/>
          <w:szCs w:val="32"/>
          <w:lang w:val="uk-UA"/>
        </w:rPr>
        <w:t>ішенням від 24.06.2014 року № 807 внесла зміни до Вимог до Договору про обслуговування рахунку в цінних паперах, що укладається між депозитарною установою та депонентом.</w:t>
      </w:r>
    </w:p>
    <w:p w:rsidR="00250BCD" w:rsidRPr="00FB3E1E" w:rsidRDefault="00250BCD" w:rsidP="00B2721C">
      <w:pPr>
        <w:jc w:val="center"/>
        <w:rPr>
          <w:rFonts w:cstheme="minorHAnsi"/>
          <w:sz w:val="32"/>
          <w:szCs w:val="32"/>
          <w:lang w:val="uk-UA"/>
        </w:rPr>
      </w:pPr>
      <w:r w:rsidRPr="00FB3E1E">
        <w:rPr>
          <w:rFonts w:cstheme="minorHAnsi"/>
          <w:sz w:val="32"/>
          <w:szCs w:val="32"/>
          <w:lang w:val="uk-UA"/>
        </w:rPr>
        <w:t>Договори про обслуговування рахунку в цінних паперах, що укладаються між депозитарн</w:t>
      </w:r>
      <w:r w:rsidR="00A171FE" w:rsidRPr="00FB3E1E">
        <w:rPr>
          <w:rFonts w:cstheme="minorHAnsi"/>
          <w:sz w:val="32"/>
          <w:szCs w:val="32"/>
          <w:lang w:val="uk-UA"/>
        </w:rPr>
        <w:t>ою</w:t>
      </w:r>
      <w:r w:rsidRPr="00FB3E1E">
        <w:rPr>
          <w:rFonts w:cstheme="minorHAnsi"/>
          <w:sz w:val="32"/>
          <w:szCs w:val="32"/>
          <w:lang w:val="uk-UA"/>
        </w:rPr>
        <w:t xml:space="preserve"> установ</w:t>
      </w:r>
      <w:r w:rsidR="00A171FE" w:rsidRPr="00FB3E1E">
        <w:rPr>
          <w:rFonts w:cstheme="minorHAnsi"/>
          <w:sz w:val="32"/>
          <w:szCs w:val="32"/>
          <w:lang w:val="uk-UA"/>
        </w:rPr>
        <w:t>ою П</w:t>
      </w:r>
      <w:r w:rsidR="00FB3E1E" w:rsidRPr="00FB3E1E">
        <w:rPr>
          <w:rFonts w:cstheme="minorHAnsi"/>
          <w:sz w:val="32"/>
          <w:szCs w:val="32"/>
          <w:lang w:val="uk-UA"/>
        </w:rPr>
        <w:t>Р</w:t>
      </w:r>
      <w:r w:rsidR="00A171FE" w:rsidRPr="00FB3E1E">
        <w:rPr>
          <w:rFonts w:cstheme="minorHAnsi"/>
          <w:sz w:val="32"/>
          <w:szCs w:val="32"/>
          <w:lang w:val="uk-UA"/>
        </w:rPr>
        <w:t>АТ «З</w:t>
      </w:r>
      <w:r w:rsidR="00FB3E1E" w:rsidRPr="00FB3E1E">
        <w:rPr>
          <w:rFonts w:cstheme="minorHAnsi"/>
          <w:sz w:val="32"/>
          <w:szCs w:val="32"/>
          <w:lang w:val="uk-UA"/>
        </w:rPr>
        <w:t>АПОРІЖСТАЛЬ</w:t>
      </w:r>
      <w:r w:rsidR="00A171FE" w:rsidRPr="00FB3E1E">
        <w:rPr>
          <w:rFonts w:cstheme="minorHAnsi"/>
          <w:sz w:val="32"/>
          <w:szCs w:val="32"/>
          <w:lang w:val="uk-UA"/>
        </w:rPr>
        <w:t>-АГ»</w:t>
      </w:r>
      <w:r w:rsidRPr="00FB3E1E">
        <w:rPr>
          <w:rFonts w:cstheme="minorHAnsi"/>
          <w:sz w:val="32"/>
          <w:szCs w:val="32"/>
          <w:lang w:val="uk-UA"/>
        </w:rPr>
        <w:t xml:space="preserve"> </w:t>
      </w:r>
      <w:r w:rsidR="00B409CF" w:rsidRPr="00FB3E1E">
        <w:rPr>
          <w:rFonts w:cstheme="minorHAnsi"/>
          <w:sz w:val="32"/>
          <w:szCs w:val="32"/>
          <w:lang w:val="uk-UA"/>
        </w:rPr>
        <w:t>та</w:t>
      </w:r>
      <w:r w:rsidRPr="00FB3E1E">
        <w:rPr>
          <w:rFonts w:cstheme="minorHAnsi"/>
          <w:sz w:val="32"/>
          <w:szCs w:val="32"/>
          <w:lang w:val="uk-UA"/>
        </w:rPr>
        <w:t xml:space="preserve"> депонентами з 05.08.2014 року, </w:t>
      </w:r>
      <w:r w:rsidR="00E110B1" w:rsidRPr="00FB3E1E">
        <w:rPr>
          <w:rFonts w:cstheme="minorHAnsi"/>
          <w:sz w:val="32"/>
          <w:szCs w:val="32"/>
          <w:lang w:val="uk-UA"/>
        </w:rPr>
        <w:t xml:space="preserve">вже </w:t>
      </w:r>
      <w:r w:rsidRPr="00FB3E1E">
        <w:rPr>
          <w:rFonts w:cstheme="minorHAnsi"/>
          <w:sz w:val="32"/>
          <w:szCs w:val="32"/>
          <w:lang w:val="uk-UA"/>
        </w:rPr>
        <w:t>відповідають вимогам цього Рішення</w:t>
      </w:r>
      <w:r w:rsidR="00B409CF" w:rsidRPr="00FB3E1E">
        <w:rPr>
          <w:rFonts w:cstheme="minorHAnsi"/>
          <w:sz w:val="32"/>
          <w:szCs w:val="32"/>
          <w:lang w:val="uk-UA"/>
        </w:rPr>
        <w:t xml:space="preserve"> (зразок нового Договору розміщений на сайті у розділі «Бланки депозитарної установи</w:t>
      </w:r>
      <w:r w:rsidR="00E110B1" w:rsidRPr="00FB3E1E">
        <w:rPr>
          <w:rFonts w:cstheme="minorHAnsi"/>
          <w:sz w:val="32"/>
          <w:szCs w:val="32"/>
          <w:lang w:val="uk-UA"/>
        </w:rPr>
        <w:t xml:space="preserve"> для фізичних осіб</w:t>
      </w:r>
      <w:r w:rsidR="00B409CF" w:rsidRPr="00FB3E1E">
        <w:rPr>
          <w:rFonts w:cstheme="minorHAnsi"/>
          <w:sz w:val="32"/>
          <w:szCs w:val="32"/>
          <w:lang w:val="uk-UA"/>
        </w:rPr>
        <w:t>»</w:t>
      </w:r>
      <w:r w:rsidR="00E110B1" w:rsidRPr="00FB3E1E">
        <w:rPr>
          <w:rFonts w:cstheme="minorHAnsi"/>
          <w:sz w:val="32"/>
          <w:szCs w:val="32"/>
          <w:lang w:val="uk-UA"/>
        </w:rPr>
        <w:t xml:space="preserve"> та «Бланки депозитарної установи для юридичних осіб»)</w:t>
      </w:r>
      <w:r w:rsidRPr="00FB3E1E">
        <w:rPr>
          <w:rFonts w:cstheme="minorHAnsi"/>
          <w:sz w:val="32"/>
          <w:szCs w:val="32"/>
          <w:lang w:val="uk-UA"/>
        </w:rPr>
        <w:t>.</w:t>
      </w:r>
    </w:p>
    <w:p w:rsidR="002714AD" w:rsidRPr="00FB3E1E" w:rsidRDefault="00B409CF" w:rsidP="00B2721C">
      <w:pPr>
        <w:jc w:val="center"/>
        <w:rPr>
          <w:rFonts w:cstheme="minorHAnsi"/>
          <w:sz w:val="32"/>
          <w:szCs w:val="32"/>
          <w:lang w:val="uk-UA"/>
        </w:rPr>
      </w:pPr>
      <w:r w:rsidRPr="00FB3E1E">
        <w:rPr>
          <w:rFonts w:cstheme="minorHAnsi"/>
          <w:b/>
          <w:sz w:val="32"/>
          <w:szCs w:val="32"/>
          <w:lang w:val="uk-UA"/>
        </w:rPr>
        <w:t>Депоненти, які уклали з депозитарною установою</w:t>
      </w:r>
      <w:r w:rsidR="006117BB" w:rsidRPr="00FB3E1E">
        <w:rPr>
          <w:rFonts w:cstheme="minorHAnsi"/>
          <w:b/>
          <w:sz w:val="32"/>
          <w:szCs w:val="32"/>
          <w:lang w:val="uk-UA"/>
        </w:rPr>
        <w:t xml:space="preserve"> П</w:t>
      </w:r>
      <w:r w:rsidR="00FB3E1E" w:rsidRPr="00FB3E1E">
        <w:rPr>
          <w:rFonts w:cstheme="minorHAnsi"/>
          <w:b/>
          <w:sz w:val="32"/>
          <w:szCs w:val="32"/>
          <w:lang w:val="uk-UA"/>
        </w:rPr>
        <w:t>Р</w:t>
      </w:r>
      <w:r w:rsidR="006117BB" w:rsidRPr="00FB3E1E">
        <w:rPr>
          <w:rFonts w:cstheme="minorHAnsi"/>
          <w:b/>
          <w:sz w:val="32"/>
          <w:szCs w:val="32"/>
          <w:lang w:val="uk-UA"/>
        </w:rPr>
        <w:t>АТ «З</w:t>
      </w:r>
      <w:r w:rsidR="00FB3E1E" w:rsidRPr="00FB3E1E">
        <w:rPr>
          <w:rFonts w:cstheme="minorHAnsi"/>
          <w:b/>
          <w:sz w:val="32"/>
          <w:szCs w:val="32"/>
          <w:lang w:val="uk-UA"/>
        </w:rPr>
        <w:t>АПОРІЖСТАЛЬ</w:t>
      </w:r>
      <w:r w:rsidR="006117BB" w:rsidRPr="00FB3E1E">
        <w:rPr>
          <w:rFonts w:cstheme="minorHAnsi"/>
          <w:b/>
          <w:sz w:val="32"/>
          <w:szCs w:val="32"/>
          <w:lang w:val="uk-UA"/>
        </w:rPr>
        <w:t>-АГ»</w:t>
      </w:r>
      <w:r w:rsidRPr="00FB3E1E">
        <w:rPr>
          <w:rFonts w:cstheme="minorHAnsi"/>
          <w:b/>
          <w:sz w:val="32"/>
          <w:szCs w:val="32"/>
          <w:lang w:val="uk-UA"/>
        </w:rPr>
        <w:t xml:space="preserve"> Договір про обслуговування рахунку в цінних паперах до 05.08.2014 року, повинні </w:t>
      </w:r>
      <w:r w:rsidR="00FE2664" w:rsidRPr="00FB3E1E">
        <w:rPr>
          <w:rFonts w:cstheme="minorHAnsi"/>
          <w:b/>
          <w:sz w:val="32"/>
          <w:szCs w:val="32"/>
          <w:lang w:val="uk-UA"/>
        </w:rPr>
        <w:t>звернутись до депозитарної установи для укладення додаткової угоди до Договору про обслуговування рахунку в цінних паперах.</w:t>
      </w:r>
      <w:r w:rsidR="00941909" w:rsidRPr="00FB3E1E">
        <w:rPr>
          <w:rFonts w:cstheme="minorHAnsi"/>
          <w:sz w:val="32"/>
          <w:szCs w:val="32"/>
          <w:lang w:val="uk-UA"/>
        </w:rPr>
        <w:t xml:space="preserve"> </w:t>
      </w:r>
    </w:p>
    <w:p w:rsidR="00FC5E55" w:rsidRDefault="00FC5E55" w:rsidP="00B2721C">
      <w:pPr>
        <w:jc w:val="center"/>
        <w:rPr>
          <w:rFonts w:cstheme="minorHAnsi"/>
          <w:sz w:val="32"/>
          <w:szCs w:val="32"/>
          <w:lang w:val="uk-UA"/>
        </w:rPr>
      </w:pPr>
    </w:p>
    <w:p w:rsidR="00FB3E1E" w:rsidRPr="00FB3E1E" w:rsidRDefault="00FB3E1E" w:rsidP="00B2721C">
      <w:pPr>
        <w:jc w:val="center"/>
        <w:rPr>
          <w:rFonts w:cstheme="minorHAnsi"/>
          <w:sz w:val="32"/>
          <w:szCs w:val="32"/>
          <w:lang w:val="en-US"/>
        </w:rPr>
      </w:pPr>
      <w:r w:rsidRPr="00FB3E1E">
        <w:rPr>
          <w:rFonts w:cstheme="minorHAnsi"/>
          <w:sz w:val="32"/>
          <w:szCs w:val="32"/>
          <w:lang w:val="uk-UA"/>
        </w:rPr>
        <w:t>Згідно Рішення НКЦПФР №1085 від 24.07.2015р.</w:t>
      </w:r>
      <w:r w:rsidR="00FC5E55">
        <w:rPr>
          <w:rFonts w:cstheme="minorHAnsi"/>
          <w:sz w:val="32"/>
          <w:szCs w:val="32"/>
          <w:lang w:val="uk-UA"/>
        </w:rPr>
        <w:t xml:space="preserve"> </w:t>
      </w:r>
      <w:r w:rsidRPr="00FB3E1E">
        <w:rPr>
          <w:rFonts w:cstheme="minorHAnsi"/>
          <w:sz w:val="32"/>
          <w:szCs w:val="32"/>
          <w:lang w:val="uk-UA"/>
        </w:rPr>
        <w:t xml:space="preserve"> Депозитарна установа, у разі невчинення депонентом необхідних дій для приведення Договору про </w:t>
      </w:r>
      <w:r w:rsidR="00FC5E55">
        <w:rPr>
          <w:rFonts w:cstheme="minorHAnsi"/>
          <w:sz w:val="32"/>
          <w:szCs w:val="32"/>
          <w:lang w:val="uk-UA"/>
        </w:rPr>
        <w:t>відкриття/</w:t>
      </w:r>
      <w:r w:rsidRPr="00FB3E1E">
        <w:rPr>
          <w:rFonts w:cstheme="minorHAnsi"/>
          <w:sz w:val="32"/>
          <w:szCs w:val="32"/>
          <w:lang w:val="uk-UA"/>
        </w:rPr>
        <w:t xml:space="preserve">обслуговування рахунку в цінних паперах у відповідність до вимог законодавства, може відмовити депоненту у проведенні депозитарних операцій (крім депозитарних операцій, пов’язаних із переведенням цінних паперів на власний рахунок, відкритий в іншій депозитарній установі, </w:t>
      </w:r>
      <w:r w:rsidR="004870E3">
        <w:rPr>
          <w:rFonts w:cstheme="minorHAnsi"/>
          <w:sz w:val="32"/>
          <w:szCs w:val="32"/>
          <w:lang w:val="uk-UA"/>
        </w:rPr>
        <w:t xml:space="preserve">із </w:t>
      </w:r>
      <w:r w:rsidRPr="00FB3E1E">
        <w:rPr>
          <w:rFonts w:cstheme="minorHAnsi"/>
          <w:sz w:val="32"/>
          <w:szCs w:val="32"/>
          <w:lang w:val="uk-UA"/>
        </w:rPr>
        <w:t>закриттям рахунку в цінних паперах).</w:t>
      </w:r>
    </w:p>
    <w:p w:rsidR="00B409CF" w:rsidRPr="00E50933" w:rsidRDefault="00941909" w:rsidP="00B2721C">
      <w:pPr>
        <w:jc w:val="center"/>
        <w:rPr>
          <w:rFonts w:cstheme="minorHAnsi"/>
          <w:sz w:val="36"/>
          <w:szCs w:val="36"/>
          <w:lang w:val="uk-UA"/>
        </w:rPr>
      </w:pPr>
      <w:r w:rsidRPr="00FB3E1E">
        <w:rPr>
          <w:rFonts w:cstheme="minorHAnsi"/>
          <w:sz w:val="32"/>
          <w:szCs w:val="32"/>
          <w:lang w:val="uk-UA"/>
        </w:rPr>
        <w:t>Ознайомитись з додатко</w:t>
      </w:r>
      <w:r w:rsidR="00A5055C" w:rsidRPr="00FB3E1E">
        <w:rPr>
          <w:rFonts w:cstheme="minorHAnsi"/>
          <w:sz w:val="32"/>
          <w:szCs w:val="32"/>
          <w:lang w:val="uk-UA"/>
        </w:rPr>
        <w:t>во</w:t>
      </w:r>
      <w:r w:rsidRPr="00FB3E1E">
        <w:rPr>
          <w:rFonts w:cstheme="minorHAnsi"/>
          <w:sz w:val="32"/>
          <w:szCs w:val="32"/>
          <w:lang w:val="uk-UA"/>
        </w:rPr>
        <w:t>ю угодою можна на сайті у розділі «Бланки депозитарної установи для фізичних осіб» та «Бланки депозитарної установи для юридичних осіб»</w:t>
      </w:r>
      <w:r w:rsidR="00A5055C" w:rsidRPr="00FB3E1E">
        <w:rPr>
          <w:rFonts w:cstheme="minorHAnsi"/>
          <w:sz w:val="32"/>
          <w:szCs w:val="32"/>
          <w:lang w:val="uk-UA"/>
        </w:rPr>
        <w:t>.</w:t>
      </w:r>
    </w:p>
    <w:p w:rsidR="00B409CF" w:rsidRDefault="00B409CF" w:rsidP="00CC47E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B409CF" w:rsidSect="00FB3E1E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drawingGridHorizontalSpacing w:val="110"/>
  <w:displayHorizontalDrawingGridEvery w:val="2"/>
  <w:characterSpacingControl w:val="doNotCompress"/>
  <w:compat/>
  <w:rsids>
    <w:rsidRoot w:val="00CD42DD"/>
    <w:rsid w:val="00250BCD"/>
    <w:rsid w:val="002714AD"/>
    <w:rsid w:val="003470B7"/>
    <w:rsid w:val="004870E3"/>
    <w:rsid w:val="004C7EF9"/>
    <w:rsid w:val="005F542E"/>
    <w:rsid w:val="006117BB"/>
    <w:rsid w:val="00903528"/>
    <w:rsid w:val="00941909"/>
    <w:rsid w:val="0099423B"/>
    <w:rsid w:val="009B5407"/>
    <w:rsid w:val="00A171FE"/>
    <w:rsid w:val="00A5055C"/>
    <w:rsid w:val="00AB008A"/>
    <w:rsid w:val="00B2721C"/>
    <w:rsid w:val="00B409CF"/>
    <w:rsid w:val="00B756C0"/>
    <w:rsid w:val="00BA2599"/>
    <w:rsid w:val="00C758DF"/>
    <w:rsid w:val="00CC47E8"/>
    <w:rsid w:val="00CD42DD"/>
    <w:rsid w:val="00E110B1"/>
    <w:rsid w:val="00E22B6A"/>
    <w:rsid w:val="00E50933"/>
    <w:rsid w:val="00EC20C7"/>
    <w:rsid w:val="00F62AE2"/>
    <w:rsid w:val="00FB3E1E"/>
    <w:rsid w:val="00FC5E55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2016-04-08T08:48:00Z</cp:lastPrinted>
  <dcterms:created xsi:type="dcterms:W3CDTF">2016-04-08T08:39:00Z</dcterms:created>
  <dcterms:modified xsi:type="dcterms:W3CDTF">2016-04-08T08:50:00Z</dcterms:modified>
</cp:coreProperties>
</file>