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BA" w:rsidRPr="00231B62" w:rsidRDefault="00585ABA" w:rsidP="00585ABA">
      <w:pPr>
        <w:jc w:val="center"/>
        <w:rPr>
          <w:rFonts w:ascii="Bookman Old Style" w:hAnsi="Bookman Old Style"/>
          <w:b/>
          <w:sz w:val="28"/>
          <w:szCs w:val="28"/>
          <w:lang w:val="uk-UA"/>
        </w:rPr>
      </w:pPr>
      <w:r w:rsidRPr="00231B62">
        <w:rPr>
          <w:rFonts w:ascii="Bookman Old Style" w:hAnsi="Bookman Old Style"/>
          <w:b/>
          <w:sz w:val="28"/>
          <w:szCs w:val="28"/>
          <w:lang w:val="uk-UA"/>
        </w:rPr>
        <w:t>Шановні акціонери ПАТ «Донбасенерго»!</w:t>
      </w:r>
    </w:p>
    <w:p w:rsidR="00585ABA" w:rsidRPr="005222ED" w:rsidRDefault="00585ABA" w:rsidP="00585ABA">
      <w:pPr>
        <w:jc w:val="center"/>
        <w:rPr>
          <w:rFonts w:ascii="Bookman Old Style" w:hAnsi="Bookman Old Style"/>
          <w:b/>
          <w:sz w:val="24"/>
          <w:szCs w:val="24"/>
          <w:lang w:val="uk-UA"/>
        </w:rPr>
      </w:pPr>
    </w:p>
    <w:p w:rsidR="00585ABA" w:rsidRPr="00585ABA" w:rsidRDefault="00585ABA" w:rsidP="00585ABA">
      <w:pPr>
        <w:ind w:firstLine="708"/>
        <w:jc w:val="both"/>
        <w:rPr>
          <w:rFonts w:ascii="Bookman Old Style" w:hAnsi="Bookman Old Style"/>
          <w:sz w:val="24"/>
          <w:szCs w:val="24"/>
          <w:lang w:val="uk-UA"/>
        </w:rPr>
      </w:pPr>
      <w:r w:rsidRPr="005222ED">
        <w:rPr>
          <w:rFonts w:ascii="Bookman Old Style" w:hAnsi="Bookman Old Style"/>
          <w:sz w:val="24"/>
          <w:szCs w:val="24"/>
          <w:lang w:val="uk-UA"/>
        </w:rPr>
        <w:t xml:space="preserve">Повідомляємо </w:t>
      </w:r>
      <w:r>
        <w:rPr>
          <w:rFonts w:ascii="Bookman Old Style" w:hAnsi="Bookman Old Style"/>
          <w:sz w:val="24"/>
          <w:szCs w:val="24"/>
          <w:lang w:val="uk-UA"/>
        </w:rPr>
        <w:t>в</w:t>
      </w:r>
      <w:r w:rsidRPr="005222ED">
        <w:rPr>
          <w:rFonts w:ascii="Bookman Old Style" w:hAnsi="Bookman Old Style"/>
          <w:sz w:val="24"/>
          <w:szCs w:val="24"/>
          <w:lang w:val="uk-UA"/>
        </w:rPr>
        <w:t xml:space="preserve">ам, що згідно вимог чинного законодавства України, Центральний депозитарій України </w:t>
      </w:r>
      <w:r>
        <w:rPr>
          <w:rFonts w:ascii="Bookman Old Style" w:hAnsi="Bookman Old Style"/>
          <w:sz w:val="24"/>
          <w:szCs w:val="24"/>
          <w:lang w:val="uk-UA"/>
        </w:rPr>
        <w:t>1</w:t>
      </w:r>
      <w:r>
        <w:rPr>
          <w:rFonts w:ascii="Bookman Old Style" w:hAnsi="Bookman Old Style"/>
          <w:sz w:val="24"/>
          <w:szCs w:val="24"/>
          <w:lang w:val="en-US"/>
        </w:rPr>
        <w:t>1</w:t>
      </w:r>
      <w:r>
        <w:rPr>
          <w:rFonts w:ascii="Bookman Old Style" w:hAnsi="Bookman Old Style"/>
          <w:sz w:val="24"/>
          <w:szCs w:val="24"/>
          <w:lang w:val="uk-UA"/>
        </w:rPr>
        <w:t>.0</w:t>
      </w:r>
      <w:r>
        <w:rPr>
          <w:rFonts w:ascii="Bookman Old Style" w:hAnsi="Bookman Old Style"/>
          <w:sz w:val="24"/>
          <w:szCs w:val="24"/>
          <w:lang w:val="en-US"/>
        </w:rPr>
        <w:t>4</w:t>
      </w:r>
      <w:r>
        <w:rPr>
          <w:rFonts w:ascii="Bookman Old Style" w:hAnsi="Bookman Old Style"/>
          <w:sz w:val="24"/>
          <w:szCs w:val="24"/>
          <w:lang w:val="uk-UA"/>
        </w:rPr>
        <w:t xml:space="preserve">.2018р. </w:t>
      </w:r>
      <w:r w:rsidRPr="005222ED">
        <w:rPr>
          <w:rFonts w:ascii="Bookman Old Style" w:hAnsi="Bookman Old Style"/>
          <w:sz w:val="24"/>
          <w:szCs w:val="24"/>
          <w:lang w:val="uk-UA"/>
        </w:rPr>
        <w:t>на власному веб-сайті розмістив повідомлення емітента ПАТ «Донбасенерго»</w:t>
      </w:r>
      <w:r>
        <w:rPr>
          <w:rFonts w:ascii="Bookman Old Style" w:hAnsi="Bookman Old Style"/>
          <w:sz w:val="24"/>
          <w:szCs w:val="24"/>
          <w:lang w:val="uk-UA"/>
        </w:rPr>
        <w:t xml:space="preserve"> </w:t>
      </w:r>
      <w:r w:rsidRPr="0025744D">
        <w:rPr>
          <w:rFonts w:ascii="Bookman Old Style" w:hAnsi="Bookman Old Style"/>
          <w:sz w:val="24"/>
          <w:szCs w:val="24"/>
          <w:lang w:val="uk-UA"/>
        </w:rPr>
        <w:t>(</w:t>
      </w:r>
      <w:r>
        <w:rPr>
          <w:rFonts w:ascii="Bookman Old Style" w:hAnsi="Bookman Old Style"/>
          <w:sz w:val="24"/>
          <w:szCs w:val="24"/>
          <w:lang w:val="uk-UA"/>
        </w:rPr>
        <w:t xml:space="preserve">код за </w:t>
      </w:r>
      <w:r w:rsidRPr="0025744D">
        <w:rPr>
          <w:rFonts w:ascii="Bookman Old Style" w:hAnsi="Bookman Old Style"/>
          <w:sz w:val="24"/>
          <w:szCs w:val="24"/>
          <w:lang w:val="uk-UA"/>
        </w:rPr>
        <w:t>ЄДРПОУ 23343582)</w:t>
      </w:r>
      <w:r>
        <w:rPr>
          <w:rFonts w:ascii="Bookman Old Style" w:hAnsi="Bookman Old Style"/>
          <w:sz w:val="24"/>
          <w:szCs w:val="24"/>
          <w:lang w:val="uk-UA"/>
        </w:rPr>
        <w:t xml:space="preserve"> </w:t>
      </w:r>
      <w:r w:rsidRPr="00585ABA">
        <w:rPr>
          <w:rFonts w:ascii="Bookman Old Style" w:hAnsi="Bookman Old Style"/>
          <w:sz w:val="24"/>
          <w:szCs w:val="24"/>
          <w:lang w:val="uk-UA"/>
        </w:rPr>
        <w:t xml:space="preserve">про </w:t>
      </w:r>
      <w:r w:rsidRPr="00585ABA">
        <w:rPr>
          <w:rFonts w:ascii="Bookman Old Style" w:hAnsi="Bookman Old Style"/>
          <w:sz w:val="24"/>
          <w:szCs w:val="24"/>
        </w:rPr>
        <w:t xml:space="preserve">зміни у проекті порядку денного </w:t>
      </w:r>
      <w:r w:rsidRPr="00585ABA">
        <w:rPr>
          <w:rFonts w:ascii="Bookman Old Style" w:hAnsi="Bookman Old Style"/>
          <w:sz w:val="24"/>
          <w:szCs w:val="24"/>
          <w:lang w:val="uk-UA"/>
        </w:rPr>
        <w:t>річних загальних зборів акціонерів.</w:t>
      </w:r>
    </w:p>
    <w:p w:rsidR="00585ABA" w:rsidRDefault="00585ABA" w:rsidP="00585ABA">
      <w:pPr>
        <w:jc w:val="center"/>
        <w:rPr>
          <w:rFonts w:ascii="Bookman Old Style" w:hAnsi="Bookman Old Style"/>
          <w:sz w:val="24"/>
          <w:szCs w:val="24"/>
          <w:lang w:val="uk-UA"/>
        </w:rPr>
      </w:pPr>
    </w:p>
    <w:p w:rsidR="00585ABA" w:rsidRDefault="00585ABA" w:rsidP="00585ABA">
      <w:pPr>
        <w:jc w:val="center"/>
        <w:rPr>
          <w:rFonts w:ascii="Bookman Old Style" w:hAnsi="Bookman Old Style"/>
          <w:sz w:val="24"/>
          <w:szCs w:val="24"/>
          <w:lang w:val="en-US"/>
        </w:rPr>
      </w:pPr>
      <w:r>
        <w:rPr>
          <w:rFonts w:ascii="Bookman Old Style" w:hAnsi="Bookman Old Style"/>
          <w:sz w:val="24"/>
          <w:szCs w:val="24"/>
          <w:lang w:val="uk-UA"/>
        </w:rPr>
        <w:t>Ви маєте можливість ознайомитись з текстом повідомлення за посиланням</w:t>
      </w:r>
      <w:r>
        <w:rPr>
          <w:rFonts w:ascii="Bookman Old Style" w:hAnsi="Bookman Old Style"/>
          <w:sz w:val="24"/>
          <w:szCs w:val="24"/>
          <w:lang w:val="en-US"/>
        </w:rPr>
        <w:t>:</w:t>
      </w:r>
    </w:p>
    <w:p w:rsidR="00447DA6" w:rsidRDefault="00447DA6" w:rsidP="00585ABA">
      <w:pPr>
        <w:jc w:val="center"/>
        <w:rPr>
          <w:rFonts w:ascii="Bookman Old Style" w:hAnsi="Bookman Old Style"/>
          <w:sz w:val="24"/>
          <w:szCs w:val="24"/>
          <w:lang w:val="en-US"/>
        </w:rPr>
      </w:pPr>
    </w:p>
    <w:p w:rsidR="00F164A2" w:rsidRPr="00E22C1C" w:rsidRDefault="00447DA6" w:rsidP="00585ABA">
      <w:pPr>
        <w:jc w:val="center"/>
        <w:rPr>
          <w:b/>
          <w:color w:val="0070C0"/>
          <w:lang w:val="uk-UA"/>
        </w:rPr>
      </w:pPr>
      <w:r w:rsidRPr="00E22C1C">
        <w:rPr>
          <w:b/>
          <w:color w:val="0070C0"/>
          <w:lang w:val="uk-UA"/>
        </w:rPr>
        <w:t>http://csd.ua/images/stories/pdf/depsystem/2018/%D0%A3%D0%B2%D0%B5%D0%B4%D0%98%D0%B7%D0%9F%D0%94_%D0%9D%D0%94%D0%A3.pdf</w:t>
      </w:r>
    </w:p>
    <w:p w:rsidR="009B5C78" w:rsidRDefault="009B5C78">
      <w:pPr>
        <w:pStyle w:val="2"/>
        <w:spacing w:before="62"/>
        <w:ind w:left="561"/>
        <w:rPr>
          <w:lang w:val="en-US"/>
        </w:rPr>
      </w:pPr>
    </w:p>
    <w:p w:rsidR="009B5C78" w:rsidRPr="00AA281D" w:rsidRDefault="009B5C78" w:rsidP="009B5C78">
      <w:pPr>
        <w:jc w:val="center"/>
        <w:rPr>
          <w:rFonts w:ascii="Bookman Old Style" w:hAnsi="Bookman Old Style"/>
          <w:b/>
          <w:sz w:val="24"/>
          <w:szCs w:val="24"/>
          <w:lang w:val="uk-UA"/>
        </w:rPr>
      </w:pPr>
      <w:r w:rsidRPr="00AA281D">
        <w:rPr>
          <w:rFonts w:ascii="Bookman Old Style" w:hAnsi="Bookman Old Style"/>
          <w:b/>
          <w:sz w:val="24"/>
          <w:szCs w:val="24"/>
          <w:lang w:val="uk-UA"/>
        </w:rPr>
        <w:t xml:space="preserve">Надаємо </w:t>
      </w:r>
      <w:r>
        <w:rPr>
          <w:rFonts w:ascii="Bookman Old Style" w:hAnsi="Bookman Old Style"/>
          <w:b/>
          <w:sz w:val="24"/>
          <w:szCs w:val="24"/>
          <w:lang w:val="uk-UA"/>
        </w:rPr>
        <w:t xml:space="preserve">вам </w:t>
      </w:r>
      <w:r w:rsidRPr="00AA281D">
        <w:rPr>
          <w:rFonts w:ascii="Bookman Old Style" w:hAnsi="Bookman Old Style"/>
          <w:b/>
          <w:sz w:val="24"/>
          <w:szCs w:val="24"/>
          <w:lang w:val="uk-UA"/>
        </w:rPr>
        <w:t>копію повідомлення, розміщеного на сайті Центрального депозитарія</w:t>
      </w:r>
      <w:r w:rsidRPr="00AA281D">
        <w:rPr>
          <w:rFonts w:ascii="Bookman Old Style" w:hAnsi="Bookman Old Style"/>
          <w:b/>
          <w:sz w:val="24"/>
          <w:szCs w:val="24"/>
          <w:lang w:val="en-US"/>
        </w:rPr>
        <w:t>:</w:t>
      </w:r>
    </w:p>
    <w:p w:rsidR="00585ABA" w:rsidRDefault="00585ABA">
      <w:pPr>
        <w:pStyle w:val="2"/>
        <w:spacing w:before="62"/>
        <w:ind w:left="561"/>
        <w:rPr>
          <w:lang w:val="en-US"/>
        </w:rPr>
      </w:pPr>
    </w:p>
    <w:p w:rsidR="00C1038D" w:rsidRDefault="00F9576D">
      <w:pPr>
        <w:pStyle w:val="2"/>
        <w:spacing w:before="62"/>
        <w:ind w:left="561"/>
      </w:pPr>
      <w:r>
        <w:t>Повідомлення про зміни у проекті порядку денного річних загальних зборів</w:t>
      </w:r>
    </w:p>
    <w:p w:rsidR="00C1038D" w:rsidRDefault="00C1038D">
      <w:pPr>
        <w:pStyle w:val="a3"/>
        <w:spacing w:before="2"/>
        <w:ind w:left="0"/>
        <w:rPr>
          <w:sz w:val="26"/>
        </w:rPr>
      </w:pPr>
    </w:p>
    <w:p w:rsidR="00C1038D" w:rsidRDefault="00F9576D">
      <w:pPr>
        <w:spacing w:line="298" w:lineRule="exact"/>
        <w:ind w:left="1197"/>
        <w:rPr>
          <w:sz w:val="26"/>
        </w:rPr>
      </w:pPr>
      <w:r>
        <w:rPr>
          <w:sz w:val="26"/>
        </w:rPr>
        <w:t>ПУБЛІЧНЕ АКЦІОНЕРНЕ ТОВАРИСТВО «ДОНБАСЕНЕРГО»</w:t>
      </w:r>
    </w:p>
    <w:p w:rsidR="00C1038D" w:rsidRDefault="00F9576D">
      <w:pPr>
        <w:ind w:left="1448" w:right="1440"/>
        <w:jc w:val="center"/>
        <w:rPr>
          <w:sz w:val="26"/>
        </w:rPr>
      </w:pPr>
      <w:r>
        <w:rPr>
          <w:sz w:val="26"/>
        </w:rPr>
        <w:t>(код ЄДРПОУ 23343582, місцезнаходження: 03150, м. Київ, вул. Предславинська, 34 А)</w:t>
      </w:r>
    </w:p>
    <w:p w:rsidR="00C1038D" w:rsidRDefault="00C1038D">
      <w:pPr>
        <w:pStyle w:val="a3"/>
        <w:ind w:left="0"/>
        <w:rPr>
          <w:sz w:val="26"/>
        </w:rPr>
      </w:pPr>
    </w:p>
    <w:p w:rsidR="00C1038D" w:rsidRDefault="00F9576D">
      <w:pPr>
        <w:ind w:left="119"/>
        <w:rPr>
          <w:sz w:val="26"/>
        </w:rPr>
      </w:pPr>
      <w:r>
        <w:rPr>
          <w:sz w:val="26"/>
        </w:rPr>
        <w:t>повідомляє про внесення змін до проекту порядку денного річних загальних зборів Публічного акціонерного товариства «Донбасенерго» (далі – Товариство або ПАТ</w:t>
      </w:r>
    </w:p>
    <w:p w:rsidR="00C1038D" w:rsidRDefault="00F9576D">
      <w:pPr>
        <w:ind w:left="119"/>
        <w:rPr>
          <w:sz w:val="26"/>
        </w:rPr>
      </w:pPr>
      <w:r>
        <w:rPr>
          <w:sz w:val="26"/>
        </w:rPr>
        <w:t xml:space="preserve">«Донбасенерго»), які відбудуться </w:t>
      </w:r>
      <w:r>
        <w:rPr>
          <w:b/>
          <w:sz w:val="26"/>
        </w:rPr>
        <w:t xml:space="preserve">24 квітня 2018р. </w:t>
      </w:r>
      <w:r>
        <w:rPr>
          <w:sz w:val="26"/>
        </w:rPr>
        <w:t>об 11:00 годині за адресою: м.Київ, вул.Предслави</w:t>
      </w:r>
      <w:r>
        <w:rPr>
          <w:sz w:val="26"/>
        </w:rPr>
        <w:t>нська, буд. 34 «А», кім. 315 (3-й поверх), а саме:</w:t>
      </w:r>
    </w:p>
    <w:p w:rsidR="00C1038D" w:rsidRDefault="00F9576D">
      <w:pPr>
        <w:pStyle w:val="a4"/>
        <w:numPr>
          <w:ilvl w:val="0"/>
          <w:numId w:val="5"/>
        </w:numPr>
        <w:tabs>
          <w:tab w:val="left" w:pos="307"/>
        </w:tabs>
        <w:ind w:right="111" w:firstLine="0"/>
        <w:jc w:val="both"/>
        <w:rPr>
          <w:sz w:val="26"/>
        </w:rPr>
      </w:pPr>
      <w:r>
        <w:rPr>
          <w:sz w:val="26"/>
        </w:rPr>
        <w:t>по восьмому питанню проекту порядку денного «</w:t>
      </w:r>
      <w:r>
        <w:rPr>
          <w:b/>
          <w:sz w:val="25"/>
        </w:rPr>
        <w:t>8. Розподіл чистого прибутку Товариства, отриманого за результатами його діяльності у 2017 році. Затвердження розміру річних дивідендів з урахуванням вимог, пер</w:t>
      </w:r>
      <w:r>
        <w:rPr>
          <w:b/>
          <w:sz w:val="25"/>
        </w:rPr>
        <w:t>едбачених законом</w:t>
      </w:r>
      <w:r>
        <w:rPr>
          <w:sz w:val="26"/>
        </w:rPr>
        <w:t>» додається четвертий проект рішення наступного</w:t>
      </w:r>
      <w:r>
        <w:rPr>
          <w:spacing w:val="-2"/>
          <w:sz w:val="26"/>
        </w:rPr>
        <w:t xml:space="preserve"> </w:t>
      </w:r>
      <w:r>
        <w:rPr>
          <w:sz w:val="26"/>
        </w:rPr>
        <w:t>змісту:</w:t>
      </w:r>
    </w:p>
    <w:p w:rsidR="00C1038D" w:rsidRDefault="00F9576D">
      <w:pPr>
        <w:pStyle w:val="a3"/>
        <w:spacing w:before="1"/>
      </w:pPr>
      <w:r>
        <w:rPr>
          <w:sz w:val="26"/>
        </w:rPr>
        <w:t>«</w:t>
      </w:r>
      <w:r>
        <w:t>8.1. Розподілити чистий прибуток ПАТ «Донбасенерго» у розмірі 57 315 653 грн., отриманий за підсумками роботи у 2017 році, наступним чином:</w:t>
      </w:r>
    </w:p>
    <w:p w:rsidR="00C1038D" w:rsidRDefault="00F9576D">
      <w:pPr>
        <w:pStyle w:val="a4"/>
        <w:numPr>
          <w:ilvl w:val="0"/>
          <w:numId w:val="5"/>
        </w:numPr>
        <w:tabs>
          <w:tab w:val="left" w:pos="267"/>
        </w:tabs>
        <w:spacing w:line="286" w:lineRule="exact"/>
        <w:ind w:left="266" w:hanging="147"/>
        <w:rPr>
          <w:sz w:val="25"/>
        </w:rPr>
      </w:pPr>
      <w:r>
        <w:rPr>
          <w:sz w:val="25"/>
        </w:rPr>
        <w:t>до резервного капіталу –</w:t>
      </w:r>
      <w:r>
        <w:rPr>
          <w:spacing w:val="-5"/>
          <w:sz w:val="25"/>
        </w:rPr>
        <w:t xml:space="preserve"> </w:t>
      </w:r>
      <w:r>
        <w:rPr>
          <w:sz w:val="25"/>
        </w:rPr>
        <w:t>5%;</w:t>
      </w:r>
    </w:p>
    <w:p w:rsidR="00C1038D" w:rsidRDefault="00F9576D">
      <w:pPr>
        <w:pStyle w:val="a4"/>
        <w:numPr>
          <w:ilvl w:val="0"/>
          <w:numId w:val="5"/>
        </w:numPr>
        <w:tabs>
          <w:tab w:val="left" w:pos="267"/>
        </w:tabs>
        <w:ind w:left="266" w:hanging="147"/>
        <w:rPr>
          <w:sz w:val="25"/>
        </w:rPr>
      </w:pPr>
      <w:r>
        <w:rPr>
          <w:sz w:val="25"/>
        </w:rPr>
        <w:t>до фонду розв</w:t>
      </w:r>
      <w:r>
        <w:rPr>
          <w:sz w:val="25"/>
        </w:rPr>
        <w:t>итку виробництва –</w:t>
      </w:r>
      <w:r>
        <w:rPr>
          <w:spacing w:val="-7"/>
          <w:sz w:val="25"/>
        </w:rPr>
        <w:t xml:space="preserve"> </w:t>
      </w:r>
      <w:r>
        <w:rPr>
          <w:sz w:val="25"/>
        </w:rPr>
        <w:t>20%;</w:t>
      </w:r>
    </w:p>
    <w:p w:rsidR="00C1038D" w:rsidRDefault="00F9576D">
      <w:pPr>
        <w:pStyle w:val="a4"/>
        <w:numPr>
          <w:ilvl w:val="0"/>
          <w:numId w:val="5"/>
        </w:numPr>
        <w:tabs>
          <w:tab w:val="left" w:pos="267"/>
        </w:tabs>
        <w:spacing w:before="1"/>
        <w:ind w:left="266" w:hanging="147"/>
        <w:rPr>
          <w:sz w:val="25"/>
        </w:rPr>
      </w:pPr>
      <w:r>
        <w:rPr>
          <w:sz w:val="25"/>
        </w:rPr>
        <w:t>на виплату дивідендів –</w:t>
      </w:r>
      <w:r>
        <w:rPr>
          <w:spacing w:val="-5"/>
          <w:sz w:val="25"/>
        </w:rPr>
        <w:t xml:space="preserve"> </w:t>
      </w:r>
      <w:r>
        <w:rPr>
          <w:sz w:val="25"/>
        </w:rPr>
        <w:t>75%.</w:t>
      </w:r>
    </w:p>
    <w:p w:rsidR="00C1038D" w:rsidRDefault="00F9576D">
      <w:pPr>
        <w:pStyle w:val="a3"/>
        <w:spacing w:before="3" w:line="256" w:lineRule="auto"/>
        <w:ind w:right="40"/>
        <w:rPr>
          <w:sz w:val="26"/>
        </w:rPr>
      </w:pPr>
      <w:r>
        <w:t>8.2. Затвердити розмір річних дивідендів у сумі 42 986 739,75 грн., що становить 75% від чистого прибутку, отриманого ПАТ «Донбасенерго» у 2017 році</w:t>
      </w:r>
      <w:r>
        <w:rPr>
          <w:sz w:val="26"/>
        </w:rPr>
        <w:t>».</w:t>
      </w:r>
    </w:p>
    <w:p w:rsidR="00C1038D" w:rsidRDefault="00F9576D">
      <w:pPr>
        <w:pStyle w:val="2"/>
        <w:spacing w:before="162"/>
        <w:ind w:right="113" w:firstLine="568"/>
        <w:jc w:val="both"/>
      </w:pPr>
      <w:r>
        <w:t>Інформація про зміни у проекті порядку денного річних загальних зборів розміщена на веб - сайті ПАТ «Донбасенерго» - de.com.ua у розділі</w:t>
      </w:r>
    </w:p>
    <w:p w:rsidR="00C1038D" w:rsidRDefault="00F9576D">
      <w:pPr>
        <w:spacing w:line="299" w:lineRule="exact"/>
        <w:ind w:left="119"/>
        <w:rPr>
          <w:sz w:val="26"/>
        </w:rPr>
      </w:pPr>
      <w:r>
        <w:rPr>
          <w:sz w:val="26"/>
        </w:rPr>
        <w:t>«Акціонерам».</w:t>
      </w:r>
    </w:p>
    <w:p w:rsidR="00C1038D" w:rsidRDefault="00C1038D">
      <w:pPr>
        <w:pStyle w:val="a3"/>
        <w:ind w:left="0"/>
        <w:rPr>
          <w:sz w:val="26"/>
        </w:rPr>
      </w:pPr>
    </w:p>
    <w:p w:rsidR="00C1038D" w:rsidRDefault="00F9576D">
      <w:pPr>
        <w:ind w:left="119" w:right="111" w:firstLine="568"/>
        <w:jc w:val="both"/>
        <w:rPr>
          <w:sz w:val="26"/>
        </w:rPr>
      </w:pPr>
      <w:r>
        <w:rPr>
          <w:sz w:val="26"/>
        </w:rPr>
        <w:t>Повідомлення про проведення річних загальних зборів було надруковано 19.03.2018р. в офіційному друковано</w:t>
      </w:r>
      <w:r>
        <w:rPr>
          <w:sz w:val="26"/>
        </w:rPr>
        <w:t>му органі - «Відомості Національної комісії з цінних паперів та фондового ринку» №53(2806).</w:t>
      </w:r>
    </w:p>
    <w:p w:rsidR="00C1038D" w:rsidRDefault="00C1038D">
      <w:pPr>
        <w:pStyle w:val="a3"/>
        <w:spacing w:before="6"/>
        <w:ind w:left="0"/>
        <w:rPr>
          <w:sz w:val="26"/>
        </w:rPr>
      </w:pPr>
    </w:p>
    <w:p w:rsidR="00C1038D" w:rsidRDefault="00F9576D">
      <w:pPr>
        <w:ind w:left="119" w:right="107" w:firstLine="568"/>
        <w:jc w:val="both"/>
        <w:rPr>
          <w:b/>
          <w:sz w:val="26"/>
        </w:rPr>
      </w:pPr>
      <w:r>
        <w:rPr>
          <w:b/>
          <w:sz w:val="26"/>
        </w:rPr>
        <w:t>Перелік питань порядку денного річних загальних зборів, які відбудуться 24 квітня 2018р., з проектами рішень:</w:t>
      </w:r>
    </w:p>
    <w:p w:rsidR="00C1038D" w:rsidRDefault="00C1038D">
      <w:pPr>
        <w:pStyle w:val="a3"/>
        <w:spacing w:before="1"/>
        <w:ind w:left="0"/>
        <w:rPr>
          <w:b/>
          <w:sz w:val="26"/>
        </w:rPr>
      </w:pPr>
    </w:p>
    <w:p w:rsidR="00C1038D" w:rsidRDefault="00F9576D">
      <w:pPr>
        <w:pStyle w:val="3"/>
        <w:numPr>
          <w:ilvl w:val="0"/>
          <w:numId w:val="4"/>
        </w:numPr>
        <w:tabs>
          <w:tab w:val="left" w:pos="444"/>
        </w:tabs>
        <w:ind w:right="102" w:firstLine="0"/>
      </w:pPr>
      <w:r>
        <w:t>Обрання членів лічильної комісії загальних зборів То</w:t>
      </w:r>
      <w:r>
        <w:t>вариства, прийняття рішення про припинення їх</w:t>
      </w:r>
      <w:r>
        <w:rPr>
          <w:spacing w:val="-3"/>
        </w:rPr>
        <w:t xml:space="preserve"> </w:t>
      </w:r>
      <w:r>
        <w:t>повноважень.</w:t>
      </w:r>
    </w:p>
    <w:p w:rsidR="00C1038D" w:rsidRDefault="00C1038D">
      <w:pPr>
        <w:pStyle w:val="a3"/>
        <w:spacing w:before="2"/>
        <w:ind w:left="0"/>
        <w:rPr>
          <w:b/>
        </w:rPr>
      </w:pPr>
    </w:p>
    <w:p w:rsidR="00C1038D" w:rsidRDefault="00F9576D">
      <w:pPr>
        <w:pStyle w:val="4"/>
        <w:spacing w:line="283" w:lineRule="exact"/>
      </w:pPr>
      <w:r>
        <w:t>проект рішення з першого питання порядку денного:</w:t>
      </w:r>
    </w:p>
    <w:p w:rsidR="00C1038D" w:rsidRDefault="00F9576D">
      <w:pPr>
        <w:pStyle w:val="a4"/>
        <w:numPr>
          <w:ilvl w:val="1"/>
          <w:numId w:val="4"/>
        </w:numPr>
        <w:tabs>
          <w:tab w:val="left" w:pos="557"/>
        </w:tabs>
        <w:ind w:right="3046" w:firstLine="0"/>
        <w:rPr>
          <w:sz w:val="25"/>
        </w:rPr>
      </w:pPr>
      <w:r>
        <w:rPr>
          <w:sz w:val="25"/>
        </w:rPr>
        <w:t>Обрати лічильну комісію цих загальних зборів у</w:t>
      </w:r>
      <w:r>
        <w:rPr>
          <w:spacing w:val="-21"/>
          <w:sz w:val="25"/>
        </w:rPr>
        <w:t xml:space="preserve"> </w:t>
      </w:r>
      <w:r>
        <w:rPr>
          <w:sz w:val="25"/>
        </w:rPr>
        <w:t xml:space="preserve">складі: </w:t>
      </w:r>
      <w:r>
        <w:rPr>
          <w:sz w:val="25"/>
        </w:rPr>
        <w:lastRenderedPageBreak/>
        <w:t>Голова лічильної</w:t>
      </w:r>
      <w:r>
        <w:rPr>
          <w:spacing w:val="-3"/>
          <w:sz w:val="25"/>
        </w:rPr>
        <w:t xml:space="preserve"> </w:t>
      </w:r>
      <w:r>
        <w:rPr>
          <w:sz w:val="25"/>
        </w:rPr>
        <w:t>комісії:</w:t>
      </w:r>
    </w:p>
    <w:p w:rsidR="00C1038D" w:rsidRDefault="00F9576D">
      <w:pPr>
        <w:pStyle w:val="a4"/>
        <w:numPr>
          <w:ilvl w:val="0"/>
          <w:numId w:val="5"/>
        </w:numPr>
        <w:tabs>
          <w:tab w:val="left" w:pos="267"/>
        </w:tabs>
        <w:ind w:left="244" w:right="5182" w:hanging="125"/>
        <w:rPr>
          <w:sz w:val="25"/>
        </w:rPr>
      </w:pPr>
      <w:r>
        <w:rPr>
          <w:sz w:val="25"/>
        </w:rPr>
        <w:t>Кришталь Олександр Володимирович; члени комісії:</w:t>
      </w:r>
    </w:p>
    <w:p w:rsidR="00C1038D" w:rsidRDefault="00F9576D">
      <w:pPr>
        <w:pStyle w:val="a4"/>
        <w:numPr>
          <w:ilvl w:val="0"/>
          <w:numId w:val="5"/>
        </w:numPr>
        <w:tabs>
          <w:tab w:val="left" w:pos="267"/>
        </w:tabs>
        <w:spacing w:line="286" w:lineRule="exact"/>
        <w:ind w:left="266" w:hanging="147"/>
        <w:rPr>
          <w:sz w:val="25"/>
        </w:rPr>
      </w:pPr>
      <w:r>
        <w:rPr>
          <w:sz w:val="25"/>
        </w:rPr>
        <w:t>Шевченко Тетяна</w:t>
      </w:r>
      <w:r>
        <w:rPr>
          <w:spacing w:val="-3"/>
          <w:sz w:val="25"/>
        </w:rPr>
        <w:t xml:space="preserve"> </w:t>
      </w:r>
      <w:r>
        <w:rPr>
          <w:sz w:val="25"/>
        </w:rPr>
        <w:t>Вікторівна;</w:t>
      </w:r>
    </w:p>
    <w:p w:rsidR="00C1038D" w:rsidRDefault="00F9576D">
      <w:pPr>
        <w:pStyle w:val="a4"/>
        <w:numPr>
          <w:ilvl w:val="0"/>
          <w:numId w:val="5"/>
        </w:numPr>
        <w:tabs>
          <w:tab w:val="left" w:pos="267"/>
        </w:tabs>
        <w:ind w:left="266" w:hanging="147"/>
        <w:rPr>
          <w:sz w:val="25"/>
        </w:rPr>
      </w:pPr>
      <w:r>
        <w:rPr>
          <w:sz w:val="25"/>
        </w:rPr>
        <w:t>Мілевська Наталія Ігорівна.</w:t>
      </w:r>
    </w:p>
    <w:p w:rsidR="00C1038D" w:rsidRDefault="00F9576D">
      <w:pPr>
        <w:pStyle w:val="a4"/>
        <w:numPr>
          <w:ilvl w:val="1"/>
          <w:numId w:val="4"/>
        </w:numPr>
        <w:tabs>
          <w:tab w:val="left" w:pos="614"/>
        </w:tabs>
        <w:ind w:right="114" w:firstLine="0"/>
        <w:rPr>
          <w:sz w:val="25"/>
        </w:rPr>
      </w:pPr>
      <w:r>
        <w:rPr>
          <w:sz w:val="25"/>
        </w:rPr>
        <w:t>Повноваження членів лічильної комісії вважати припиненими після виконання покладених на них обов'язків в повному</w:t>
      </w:r>
      <w:r>
        <w:rPr>
          <w:spacing w:val="-9"/>
          <w:sz w:val="25"/>
        </w:rPr>
        <w:t xml:space="preserve"> </w:t>
      </w:r>
      <w:r>
        <w:rPr>
          <w:sz w:val="25"/>
        </w:rPr>
        <w:t>обсязі.</w:t>
      </w:r>
    </w:p>
    <w:p w:rsidR="00C1038D" w:rsidRDefault="00C1038D">
      <w:pPr>
        <w:pStyle w:val="a3"/>
        <w:spacing w:before="4"/>
        <w:ind w:left="0"/>
      </w:pPr>
    </w:p>
    <w:p w:rsidR="00C1038D" w:rsidRDefault="00F9576D">
      <w:pPr>
        <w:pStyle w:val="3"/>
        <w:numPr>
          <w:ilvl w:val="0"/>
          <w:numId w:val="4"/>
        </w:numPr>
        <w:tabs>
          <w:tab w:val="left" w:pos="370"/>
        </w:tabs>
        <w:ind w:left="369" w:hanging="250"/>
      </w:pPr>
      <w:r>
        <w:t>Обрання Голови та Секретаря загальних зборів</w:t>
      </w:r>
      <w:r>
        <w:rPr>
          <w:spacing w:val="-8"/>
        </w:rPr>
        <w:t xml:space="preserve"> </w:t>
      </w:r>
      <w:r>
        <w:t>Товариства.</w:t>
      </w:r>
    </w:p>
    <w:p w:rsidR="00C1038D" w:rsidRDefault="00C1038D">
      <w:pPr>
        <w:pStyle w:val="a3"/>
        <w:spacing w:before="6"/>
        <w:ind w:left="0"/>
        <w:rPr>
          <w:b/>
          <w:sz w:val="24"/>
        </w:rPr>
      </w:pPr>
    </w:p>
    <w:p w:rsidR="00C1038D" w:rsidRDefault="00F9576D">
      <w:pPr>
        <w:pStyle w:val="4"/>
        <w:spacing w:line="240" w:lineRule="auto"/>
        <w:rPr>
          <w:b w:val="0"/>
        </w:rPr>
      </w:pPr>
      <w:r>
        <w:t>проект рішення з другого питання порядку денного</w:t>
      </w:r>
      <w:r>
        <w:rPr>
          <w:b w:val="0"/>
        </w:rPr>
        <w:t>:</w:t>
      </w:r>
    </w:p>
    <w:p w:rsidR="00F9576D" w:rsidRPr="00F9576D" w:rsidRDefault="00F9576D" w:rsidP="00F9576D">
      <w:pPr>
        <w:pStyle w:val="a4"/>
        <w:numPr>
          <w:ilvl w:val="1"/>
          <w:numId w:val="4"/>
        </w:numPr>
        <w:tabs>
          <w:tab w:val="left" w:pos="666"/>
        </w:tabs>
        <w:spacing w:before="62"/>
        <w:ind w:right="111" w:firstLine="0"/>
        <w:rPr>
          <w:sz w:val="25"/>
        </w:rPr>
      </w:pPr>
      <w:r w:rsidRPr="00F9576D">
        <w:rPr>
          <w:spacing w:val="8"/>
          <w:sz w:val="25"/>
        </w:rPr>
        <w:t xml:space="preserve">Обрати Головою </w:t>
      </w:r>
      <w:r w:rsidRPr="00F9576D">
        <w:rPr>
          <w:spacing w:val="6"/>
          <w:sz w:val="25"/>
        </w:rPr>
        <w:t xml:space="preserve">цих </w:t>
      </w:r>
      <w:r w:rsidRPr="00F9576D">
        <w:rPr>
          <w:spacing w:val="9"/>
          <w:sz w:val="25"/>
        </w:rPr>
        <w:t xml:space="preserve">загальних </w:t>
      </w:r>
      <w:r w:rsidRPr="00F9576D">
        <w:rPr>
          <w:spacing w:val="8"/>
          <w:sz w:val="25"/>
        </w:rPr>
        <w:t>зборів Товариства Марченко Валентину Борисівну.</w:t>
      </w:r>
    </w:p>
    <w:p w:rsidR="00C1038D" w:rsidRPr="00F9576D" w:rsidRDefault="00F9576D" w:rsidP="00F9576D">
      <w:pPr>
        <w:pStyle w:val="a4"/>
        <w:numPr>
          <w:ilvl w:val="1"/>
          <w:numId w:val="4"/>
        </w:numPr>
        <w:tabs>
          <w:tab w:val="left" w:pos="666"/>
        </w:tabs>
        <w:spacing w:before="62"/>
        <w:ind w:right="111" w:firstLine="0"/>
        <w:rPr>
          <w:sz w:val="25"/>
        </w:rPr>
      </w:pPr>
      <w:r w:rsidRPr="00F9576D">
        <w:rPr>
          <w:spacing w:val="7"/>
          <w:sz w:val="25"/>
        </w:rPr>
        <w:t>Обрати</w:t>
      </w:r>
      <w:r w:rsidRPr="00F9576D">
        <w:rPr>
          <w:spacing w:val="7"/>
          <w:sz w:val="25"/>
        </w:rPr>
        <w:tab/>
      </w:r>
      <w:r w:rsidRPr="00F9576D">
        <w:rPr>
          <w:spacing w:val="8"/>
          <w:sz w:val="25"/>
        </w:rPr>
        <w:t>Секретарем</w:t>
      </w:r>
      <w:r w:rsidRPr="00F9576D">
        <w:rPr>
          <w:spacing w:val="8"/>
          <w:sz w:val="25"/>
        </w:rPr>
        <w:tab/>
      </w:r>
      <w:r w:rsidRPr="00F9576D">
        <w:rPr>
          <w:spacing w:val="6"/>
          <w:sz w:val="25"/>
        </w:rPr>
        <w:t>цих</w:t>
      </w:r>
      <w:r w:rsidRPr="00F9576D">
        <w:rPr>
          <w:spacing w:val="6"/>
          <w:sz w:val="25"/>
        </w:rPr>
        <w:tab/>
      </w:r>
      <w:r w:rsidRPr="00F9576D">
        <w:rPr>
          <w:spacing w:val="8"/>
          <w:sz w:val="25"/>
        </w:rPr>
        <w:t>загальних</w:t>
      </w:r>
      <w:r w:rsidRPr="00F9576D">
        <w:rPr>
          <w:spacing w:val="8"/>
          <w:sz w:val="25"/>
        </w:rPr>
        <w:tab/>
      </w:r>
      <w:r w:rsidRPr="00F9576D">
        <w:rPr>
          <w:spacing w:val="7"/>
          <w:sz w:val="25"/>
        </w:rPr>
        <w:t>зборів</w:t>
      </w:r>
      <w:r w:rsidRPr="00F9576D">
        <w:rPr>
          <w:spacing w:val="7"/>
          <w:sz w:val="25"/>
        </w:rPr>
        <w:tab/>
      </w:r>
      <w:r w:rsidRPr="00F9576D">
        <w:rPr>
          <w:spacing w:val="9"/>
          <w:sz w:val="25"/>
        </w:rPr>
        <w:t>Товариства</w:t>
      </w:r>
      <w:r w:rsidRPr="00F9576D">
        <w:rPr>
          <w:spacing w:val="9"/>
          <w:sz w:val="25"/>
        </w:rPr>
        <w:tab/>
      </w:r>
      <w:r w:rsidRPr="00F9576D">
        <w:rPr>
          <w:sz w:val="25"/>
        </w:rPr>
        <w:t>Колоду Євгенія Анатолійовича.</w:t>
      </w:r>
    </w:p>
    <w:p w:rsidR="00C1038D" w:rsidRDefault="00C1038D">
      <w:pPr>
        <w:pStyle w:val="a3"/>
        <w:spacing w:before="8"/>
        <w:ind w:left="0"/>
      </w:pPr>
    </w:p>
    <w:p w:rsidR="00C1038D" w:rsidRDefault="00F9576D">
      <w:pPr>
        <w:pStyle w:val="3"/>
        <w:numPr>
          <w:ilvl w:val="0"/>
          <w:numId w:val="4"/>
        </w:numPr>
        <w:tabs>
          <w:tab w:val="left" w:pos="532"/>
          <w:tab w:val="left" w:pos="533"/>
          <w:tab w:val="left" w:pos="2362"/>
          <w:tab w:val="left" w:pos="3530"/>
          <w:tab w:val="left" w:pos="5068"/>
          <w:tab w:val="left" w:pos="6764"/>
          <w:tab w:val="left" w:pos="7400"/>
          <w:tab w:val="left" w:pos="8773"/>
        </w:tabs>
        <w:spacing w:before="1"/>
        <w:ind w:right="114" w:firstLine="0"/>
      </w:pPr>
      <w:r>
        <w:t>Затвердження</w:t>
      </w:r>
      <w:r>
        <w:tab/>
        <w:t>порядку</w:t>
      </w:r>
      <w:r>
        <w:tab/>
        <w:t>проведення</w:t>
      </w:r>
      <w:r>
        <w:tab/>
      </w:r>
      <w:r>
        <w:t>(регламенту)</w:t>
      </w:r>
      <w:r>
        <w:tab/>
        <w:t>цих</w:t>
      </w:r>
      <w:r>
        <w:tab/>
        <w:t>загальних</w:t>
      </w:r>
      <w:r>
        <w:tab/>
        <w:t>зборів Товариства.</w:t>
      </w:r>
    </w:p>
    <w:p w:rsidR="00C1038D" w:rsidRDefault="00C1038D">
      <w:pPr>
        <w:pStyle w:val="a3"/>
        <w:spacing w:before="10"/>
        <w:ind w:left="0"/>
        <w:rPr>
          <w:b/>
          <w:sz w:val="24"/>
        </w:rPr>
      </w:pPr>
    </w:p>
    <w:p w:rsidR="00C1038D" w:rsidRDefault="00F9576D">
      <w:pPr>
        <w:pStyle w:val="4"/>
        <w:jc w:val="both"/>
        <w:rPr>
          <w:i w:val="0"/>
        </w:rPr>
      </w:pPr>
      <w:r>
        <w:t>проект рішення з третього питання порядку денного</w:t>
      </w:r>
      <w:r>
        <w:rPr>
          <w:i w:val="0"/>
        </w:rPr>
        <w:t>:</w:t>
      </w:r>
    </w:p>
    <w:p w:rsidR="00C1038D" w:rsidRDefault="00F9576D">
      <w:pPr>
        <w:pStyle w:val="a4"/>
        <w:numPr>
          <w:ilvl w:val="1"/>
          <w:numId w:val="4"/>
        </w:numPr>
        <w:tabs>
          <w:tab w:val="left" w:pos="557"/>
        </w:tabs>
        <w:spacing w:line="284" w:lineRule="exact"/>
        <w:ind w:left="556"/>
        <w:jc w:val="both"/>
        <w:rPr>
          <w:sz w:val="25"/>
        </w:rPr>
      </w:pPr>
      <w:r>
        <w:rPr>
          <w:sz w:val="25"/>
        </w:rPr>
        <w:t>Затвердити порядок проведення (регламент) цих загальних зборів</w:t>
      </w:r>
      <w:r>
        <w:rPr>
          <w:spacing w:val="-13"/>
          <w:sz w:val="25"/>
        </w:rPr>
        <w:t xml:space="preserve"> </w:t>
      </w:r>
      <w:r>
        <w:rPr>
          <w:sz w:val="25"/>
        </w:rPr>
        <w:t>Товариства:</w:t>
      </w:r>
    </w:p>
    <w:p w:rsidR="00C1038D" w:rsidRDefault="00F9576D">
      <w:pPr>
        <w:pStyle w:val="a4"/>
        <w:numPr>
          <w:ilvl w:val="0"/>
          <w:numId w:val="5"/>
        </w:numPr>
        <w:tabs>
          <w:tab w:val="left" w:pos="267"/>
        </w:tabs>
        <w:spacing w:before="1" w:line="287" w:lineRule="exact"/>
        <w:ind w:left="266" w:hanging="147"/>
        <w:jc w:val="both"/>
        <w:rPr>
          <w:sz w:val="25"/>
        </w:rPr>
      </w:pPr>
      <w:r>
        <w:rPr>
          <w:sz w:val="25"/>
        </w:rPr>
        <w:t>доповіді з питань порядку денного – до 30</w:t>
      </w:r>
      <w:r>
        <w:rPr>
          <w:spacing w:val="-7"/>
          <w:sz w:val="25"/>
        </w:rPr>
        <w:t xml:space="preserve"> </w:t>
      </w:r>
      <w:r>
        <w:rPr>
          <w:sz w:val="25"/>
        </w:rPr>
        <w:t>хвилин;</w:t>
      </w:r>
    </w:p>
    <w:p w:rsidR="00C1038D" w:rsidRDefault="00F9576D">
      <w:pPr>
        <w:pStyle w:val="a4"/>
        <w:numPr>
          <w:ilvl w:val="0"/>
          <w:numId w:val="5"/>
        </w:numPr>
        <w:tabs>
          <w:tab w:val="left" w:pos="267"/>
        </w:tabs>
        <w:spacing w:line="287" w:lineRule="exact"/>
        <w:ind w:left="266" w:hanging="147"/>
        <w:jc w:val="both"/>
        <w:rPr>
          <w:sz w:val="25"/>
        </w:rPr>
      </w:pPr>
      <w:r>
        <w:rPr>
          <w:sz w:val="25"/>
        </w:rPr>
        <w:t xml:space="preserve">виступи і відповіді на запитання </w:t>
      </w:r>
      <w:r>
        <w:rPr>
          <w:sz w:val="25"/>
        </w:rPr>
        <w:t>– до 7</w:t>
      </w:r>
      <w:r>
        <w:rPr>
          <w:spacing w:val="-4"/>
          <w:sz w:val="25"/>
        </w:rPr>
        <w:t xml:space="preserve"> </w:t>
      </w:r>
      <w:r>
        <w:rPr>
          <w:sz w:val="25"/>
        </w:rPr>
        <w:t>хвилин;</w:t>
      </w:r>
    </w:p>
    <w:p w:rsidR="00C1038D" w:rsidRDefault="00F9576D">
      <w:pPr>
        <w:pStyle w:val="a4"/>
        <w:numPr>
          <w:ilvl w:val="0"/>
          <w:numId w:val="5"/>
        </w:numPr>
        <w:tabs>
          <w:tab w:val="left" w:pos="267"/>
        </w:tabs>
        <w:ind w:left="266" w:hanging="147"/>
        <w:jc w:val="both"/>
        <w:rPr>
          <w:sz w:val="25"/>
        </w:rPr>
      </w:pPr>
      <w:r>
        <w:rPr>
          <w:sz w:val="25"/>
        </w:rPr>
        <w:t>довідки - до 3</w:t>
      </w:r>
      <w:r>
        <w:rPr>
          <w:spacing w:val="-2"/>
          <w:sz w:val="25"/>
        </w:rPr>
        <w:t xml:space="preserve"> </w:t>
      </w:r>
      <w:r>
        <w:rPr>
          <w:sz w:val="25"/>
        </w:rPr>
        <w:t>хвилин.</w:t>
      </w:r>
    </w:p>
    <w:p w:rsidR="00C1038D" w:rsidRDefault="00F9576D">
      <w:pPr>
        <w:pStyle w:val="a3"/>
        <w:spacing w:before="1"/>
        <w:ind w:right="108" w:firstLine="849"/>
        <w:jc w:val="both"/>
      </w:pPr>
      <w:r>
        <w:t xml:space="preserve">Пропозиції і запитання надавати тільки письмово Голові загальних зборів через секретаря і лише з питань порядку денного загальних зборів. Пропозиції і запитання фізична особа підписує і вказує П.І.Б., юридична особа - </w:t>
      </w:r>
      <w:r>
        <w:t>П.І.Б. представника та найменування юридичної особи акціонера. Не підписані пропозиції та запитання не розглядаються.</w:t>
      </w:r>
    </w:p>
    <w:p w:rsidR="00C1038D" w:rsidRDefault="00F9576D">
      <w:pPr>
        <w:pStyle w:val="a3"/>
        <w:spacing w:before="1"/>
        <w:ind w:right="118" w:firstLine="703"/>
        <w:jc w:val="both"/>
      </w:pPr>
      <w:r>
        <w:t>Голосування на загальних зборах з питань порядку денного здійснюється виключно з використанням бюлетенів для голосування.</w:t>
      </w:r>
    </w:p>
    <w:p w:rsidR="00C1038D" w:rsidRDefault="00F9576D">
      <w:pPr>
        <w:pStyle w:val="a3"/>
        <w:ind w:right="116" w:firstLine="703"/>
        <w:jc w:val="both"/>
      </w:pPr>
      <w:r>
        <w:t>Бюлетень для голосування (крім кумулятивного голосування) містить варіанти голосування за кожний проект рішення («за», «проти», «утримався»). Після розгляду питання та винесення Головою загальних зборів цього питання на голосування, акціонер (представник а</w:t>
      </w:r>
      <w:r>
        <w:t>кціонера) відмічає у бюлетені свій варіант голосування («за»,</w:t>
      </w:r>
    </w:p>
    <w:p w:rsidR="00C1038D" w:rsidRDefault="00F9576D">
      <w:pPr>
        <w:pStyle w:val="a3"/>
        <w:ind w:right="115"/>
        <w:jc w:val="both"/>
      </w:pPr>
      <w:r>
        <w:t>«проти», «утримався») та здає лічильній комісії свій бюлетень для голосування. Лічильна комісія збирає бюлетені, підраховує голоси, складає протокол про підсумки голосування та оголошує загальни</w:t>
      </w:r>
      <w:r>
        <w:t>м зборам підсумки голосування з цього питання.</w:t>
      </w:r>
    </w:p>
    <w:p w:rsidR="00C1038D" w:rsidRDefault="00F9576D">
      <w:pPr>
        <w:pStyle w:val="a3"/>
        <w:ind w:right="113" w:firstLine="141"/>
        <w:jc w:val="both"/>
      </w:pPr>
      <w:r>
        <w:t>Кожний бюлетень для голосування (крім кумулятивного голосування) містить один проект рішення. При наявності декількох проектів рішень з одного питання порядку денного (крім кумулятивного голосування), голосува</w:t>
      </w:r>
      <w:r>
        <w:t>ння відбувається окремим бюлетенем за кожний проект рішення.</w:t>
      </w:r>
    </w:p>
    <w:p w:rsidR="00C1038D" w:rsidRDefault="00F9576D">
      <w:pPr>
        <w:pStyle w:val="a3"/>
        <w:ind w:right="110" w:firstLine="707"/>
        <w:jc w:val="both"/>
      </w:pPr>
      <w:r>
        <w:t>Бюлетень для кумулятивного голосування містить перелік кандидатів у члени органу Товариства із зазначенням інформації про них відповідно до вимог, встановлених Національною комісією з цінних папе</w:t>
      </w:r>
      <w:r>
        <w:t>рів та фондового ринку. Бюлетені для кумулятивного голосування видаються реєстраційною комісією Товариства акціонерам та/або їх уповноваженим представникам під час реєстрації. При проведенні кумулятивного голосування з питання обрання членів органів Товари</w:t>
      </w:r>
      <w:r>
        <w:t>ства учасники зборів (акціонери або представники акціонерів) напроти прізвища, ім’я та по батькові кожного кандидата для обрання до органів Товариства вказують (пишуть, ставлять) кількість голосів, яку вони віддають із своєї загальної кумулятивної кількост</w:t>
      </w:r>
      <w:r>
        <w:t>і голосів за відповідного (відповідних) кандидата (кандидатів). Загальна кількість голосів, що віддані акціонером (його представником) за одного або кількох кандидатів не може перевищувати загальної кумулятивної кількості</w:t>
      </w:r>
      <w:r>
        <w:rPr>
          <w:spacing w:val="-5"/>
        </w:rPr>
        <w:t xml:space="preserve"> </w:t>
      </w:r>
      <w:r>
        <w:t>голосів.</w:t>
      </w:r>
    </w:p>
    <w:p w:rsidR="00C1038D" w:rsidRDefault="00F9576D">
      <w:pPr>
        <w:pStyle w:val="a3"/>
        <w:spacing w:line="287" w:lineRule="exact"/>
        <w:ind w:left="827"/>
      </w:pPr>
      <w:r>
        <w:t xml:space="preserve">Бюлетень для голосування </w:t>
      </w:r>
      <w:r>
        <w:t>визнається недійсним у разі, якщо:</w:t>
      </w:r>
    </w:p>
    <w:p w:rsidR="00C1038D" w:rsidRDefault="00F9576D">
      <w:pPr>
        <w:pStyle w:val="a4"/>
        <w:numPr>
          <w:ilvl w:val="0"/>
          <w:numId w:val="5"/>
        </w:numPr>
        <w:tabs>
          <w:tab w:val="left" w:pos="267"/>
        </w:tabs>
        <w:ind w:left="266" w:hanging="147"/>
        <w:rPr>
          <w:sz w:val="25"/>
        </w:rPr>
      </w:pPr>
      <w:r>
        <w:rPr>
          <w:sz w:val="25"/>
        </w:rPr>
        <w:lastRenderedPageBreak/>
        <w:t>він відрізняється від офіційно виготовленого Товариством</w:t>
      </w:r>
      <w:r>
        <w:rPr>
          <w:spacing w:val="-7"/>
          <w:sz w:val="25"/>
        </w:rPr>
        <w:t xml:space="preserve"> </w:t>
      </w:r>
      <w:r>
        <w:rPr>
          <w:sz w:val="25"/>
        </w:rPr>
        <w:t>зразка;</w:t>
      </w:r>
    </w:p>
    <w:p w:rsidR="00C1038D" w:rsidRDefault="00F9576D">
      <w:pPr>
        <w:pStyle w:val="a4"/>
        <w:numPr>
          <w:ilvl w:val="0"/>
          <w:numId w:val="5"/>
        </w:numPr>
        <w:tabs>
          <w:tab w:val="left" w:pos="367"/>
        </w:tabs>
        <w:spacing w:before="1"/>
        <w:ind w:right="116" w:firstLine="0"/>
        <w:jc w:val="both"/>
        <w:rPr>
          <w:sz w:val="25"/>
        </w:rPr>
      </w:pPr>
      <w:r>
        <w:rPr>
          <w:sz w:val="25"/>
        </w:rPr>
        <w:t>на ньому відсутній підпис акціонера (представника акціонера) із зазначенням прізвища, імені та по батькові акціонера (представника акціонера) та найменуванн</w:t>
      </w:r>
      <w:r>
        <w:rPr>
          <w:sz w:val="25"/>
        </w:rPr>
        <w:t>я юридичної особи у разі, якщо вона є</w:t>
      </w:r>
      <w:r>
        <w:rPr>
          <w:spacing w:val="-8"/>
          <w:sz w:val="25"/>
        </w:rPr>
        <w:t xml:space="preserve"> </w:t>
      </w:r>
      <w:r>
        <w:rPr>
          <w:sz w:val="25"/>
        </w:rPr>
        <w:t>акціонером;</w:t>
      </w:r>
    </w:p>
    <w:p w:rsidR="00C1038D" w:rsidRDefault="00F9576D">
      <w:pPr>
        <w:pStyle w:val="a4"/>
        <w:numPr>
          <w:ilvl w:val="0"/>
          <w:numId w:val="5"/>
        </w:numPr>
        <w:tabs>
          <w:tab w:val="left" w:pos="267"/>
        </w:tabs>
        <w:spacing w:line="287" w:lineRule="exact"/>
        <w:ind w:left="266" w:hanging="147"/>
        <w:rPr>
          <w:sz w:val="25"/>
        </w:rPr>
      </w:pPr>
      <w:r>
        <w:rPr>
          <w:sz w:val="25"/>
        </w:rPr>
        <w:t>він складається з кількох аркушів, які не</w:t>
      </w:r>
      <w:r>
        <w:rPr>
          <w:spacing w:val="-8"/>
          <w:sz w:val="25"/>
        </w:rPr>
        <w:t xml:space="preserve"> </w:t>
      </w:r>
      <w:r>
        <w:rPr>
          <w:sz w:val="25"/>
        </w:rPr>
        <w:t>пронумеровані;</w:t>
      </w:r>
    </w:p>
    <w:p w:rsidR="00C1038D" w:rsidRDefault="00F9576D">
      <w:pPr>
        <w:pStyle w:val="a4"/>
        <w:numPr>
          <w:ilvl w:val="0"/>
          <w:numId w:val="5"/>
        </w:numPr>
        <w:tabs>
          <w:tab w:val="left" w:pos="327"/>
        </w:tabs>
        <w:ind w:right="113" w:firstLine="0"/>
        <w:rPr>
          <w:sz w:val="25"/>
        </w:rPr>
      </w:pPr>
      <w:r>
        <w:rPr>
          <w:sz w:val="25"/>
        </w:rPr>
        <w:t>акціонер (представник акціонера) не позначив у бюлетені жодного або позначив більше одного варіанта голосування щодо одного проекту</w:t>
      </w:r>
      <w:r>
        <w:rPr>
          <w:spacing w:val="-13"/>
          <w:sz w:val="25"/>
        </w:rPr>
        <w:t xml:space="preserve"> </w:t>
      </w:r>
      <w:r>
        <w:rPr>
          <w:sz w:val="25"/>
        </w:rPr>
        <w:t>рішення.</w:t>
      </w:r>
    </w:p>
    <w:p w:rsidR="00C1038D" w:rsidRDefault="00F9576D" w:rsidP="00F9576D">
      <w:pPr>
        <w:pStyle w:val="a3"/>
        <w:spacing w:before="2"/>
        <w:ind w:right="108" w:firstLine="707"/>
        <w:jc w:val="both"/>
        <w:rPr>
          <w:lang w:val="en-US"/>
        </w:rPr>
      </w:pPr>
      <w: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C1038D" w:rsidRDefault="00F9576D">
      <w:pPr>
        <w:pStyle w:val="a3"/>
        <w:spacing w:before="62"/>
        <w:ind w:right="117" w:firstLine="707"/>
        <w:jc w:val="both"/>
      </w:pPr>
      <w:r>
        <w:t>Бюлетені для голосування, визнані недійсними, не враховуються під час підрахунку голосів.</w:t>
      </w:r>
    </w:p>
    <w:p w:rsidR="00C1038D" w:rsidRDefault="00F9576D">
      <w:pPr>
        <w:pStyle w:val="a3"/>
        <w:spacing w:before="1"/>
        <w:ind w:right="114" w:firstLine="141"/>
        <w:jc w:val="both"/>
      </w:pPr>
      <w:r>
        <w:t>Загальні збори під час їх проведення можуть змінювати черговість розгляду питань порядку денного. У ході загальних зборів може бути оголошено перерву до наступного дн</w:t>
      </w:r>
      <w:r>
        <w:t>я, кількість перерв у ході проведення загальних зборів не може перевищувати</w:t>
      </w:r>
      <w:r>
        <w:rPr>
          <w:spacing w:val="-1"/>
        </w:rPr>
        <w:t xml:space="preserve"> </w:t>
      </w:r>
      <w:r>
        <w:t>трьох.</w:t>
      </w:r>
    </w:p>
    <w:p w:rsidR="00C1038D" w:rsidRDefault="00F9576D">
      <w:pPr>
        <w:pStyle w:val="a3"/>
        <w:ind w:right="109" w:firstLine="707"/>
        <w:jc w:val="both"/>
      </w:pPr>
      <w:r>
        <w:t>Реєстраційна комісія видає учасникам зборів Реєстраційні картки, які повинні містити:</w:t>
      </w:r>
    </w:p>
    <w:p w:rsidR="00C1038D" w:rsidRDefault="00F9576D">
      <w:pPr>
        <w:pStyle w:val="a4"/>
        <w:numPr>
          <w:ilvl w:val="1"/>
          <w:numId w:val="5"/>
        </w:numPr>
        <w:tabs>
          <w:tab w:val="left" w:pos="718"/>
        </w:tabs>
        <w:spacing w:before="1" w:line="287" w:lineRule="exact"/>
        <w:ind w:firstLine="451"/>
        <w:rPr>
          <w:sz w:val="25"/>
        </w:rPr>
      </w:pPr>
      <w:r>
        <w:rPr>
          <w:sz w:val="25"/>
        </w:rPr>
        <w:t>повне найменування</w:t>
      </w:r>
      <w:r>
        <w:rPr>
          <w:spacing w:val="60"/>
          <w:sz w:val="25"/>
        </w:rPr>
        <w:t xml:space="preserve"> </w:t>
      </w:r>
      <w:r>
        <w:rPr>
          <w:sz w:val="25"/>
        </w:rPr>
        <w:t>Товариства;</w:t>
      </w:r>
    </w:p>
    <w:p w:rsidR="00C1038D" w:rsidRDefault="00F9576D">
      <w:pPr>
        <w:pStyle w:val="a4"/>
        <w:numPr>
          <w:ilvl w:val="1"/>
          <w:numId w:val="5"/>
        </w:numPr>
        <w:tabs>
          <w:tab w:val="left" w:pos="718"/>
        </w:tabs>
        <w:spacing w:line="287" w:lineRule="exact"/>
        <w:ind w:firstLine="451"/>
        <w:rPr>
          <w:sz w:val="25"/>
        </w:rPr>
      </w:pPr>
      <w:r>
        <w:rPr>
          <w:sz w:val="25"/>
        </w:rPr>
        <w:t>дату і час початку проведення загальних</w:t>
      </w:r>
      <w:r>
        <w:rPr>
          <w:spacing w:val="-9"/>
          <w:sz w:val="25"/>
        </w:rPr>
        <w:t xml:space="preserve"> </w:t>
      </w:r>
      <w:r>
        <w:rPr>
          <w:sz w:val="25"/>
        </w:rPr>
        <w:t>зборів;</w:t>
      </w:r>
    </w:p>
    <w:p w:rsidR="00C1038D" w:rsidRDefault="00F9576D">
      <w:pPr>
        <w:pStyle w:val="a4"/>
        <w:numPr>
          <w:ilvl w:val="1"/>
          <w:numId w:val="5"/>
        </w:numPr>
        <w:tabs>
          <w:tab w:val="left" w:pos="806"/>
        </w:tabs>
        <w:ind w:right="114" w:firstLine="451"/>
        <w:rPr>
          <w:sz w:val="25"/>
        </w:rPr>
      </w:pPr>
      <w:r>
        <w:rPr>
          <w:sz w:val="25"/>
        </w:rPr>
        <w:t>зазначен</w:t>
      </w:r>
      <w:r>
        <w:rPr>
          <w:sz w:val="25"/>
        </w:rPr>
        <w:t>ня найменування або імені акціонера, імені його представника (за наявності) та кількості голосів, що йому</w:t>
      </w:r>
      <w:r>
        <w:rPr>
          <w:spacing w:val="-6"/>
          <w:sz w:val="25"/>
        </w:rPr>
        <w:t xml:space="preserve"> </w:t>
      </w:r>
      <w:r>
        <w:rPr>
          <w:sz w:val="25"/>
        </w:rPr>
        <w:t>належать.</w:t>
      </w:r>
    </w:p>
    <w:p w:rsidR="00C1038D" w:rsidRDefault="00F9576D">
      <w:pPr>
        <w:pStyle w:val="a3"/>
        <w:spacing w:before="1"/>
        <w:ind w:right="112" w:firstLine="638"/>
        <w:jc w:val="both"/>
      </w:pPr>
      <w:r>
        <w:t>Реєстраційна картка перед врученням акціонеру або його представнику засвідчується підписом Голови або члена реєстраційної комісії із зазначе</w:t>
      </w:r>
      <w:r>
        <w:t>нням прізвища та ініціалів Голови або члена реєстраційної комісії та печаткою</w:t>
      </w:r>
      <w:r>
        <w:rPr>
          <w:spacing w:val="24"/>
        </w:rPr>
        <w:t xml:space="preserve"> </w:t>
      </w:r>
      <w:r>
        <w:t>Товариства</w:t>
      </w:r>
    </w:p>
    <w:p w:rsidR="00C1038D" w:rsidRDefault="00F9576D">
      <w:pPr>
        <w:pStyle w:val="a3"/>
        <w:spacing w:line="287" w:lineRule="exact"/>
      </w:pPr>
      <w:r>
        <w:t>«для бюлетенів».</w:t>
      </w:r>
    </w:p>
    <w:p w:rsidR="00C1038D" w:rsidRDefault="00F9576D">
      <w:pPr>
        <w:pStyle w:val="a3"/>
        <w:spacing w:before="1"/>
        <w:ind w:right="114" w:firstLine="707"/>
        <w:jc w:val="both"/>
      </w:pPr>
      <w:r>
        <w:t xml:space="preserve">При голосуванні з питань зміни черговості розгляду питань порядку денного та оголошення перерви голосування проводиться шляхом підняття Реєстраційних </w:t>
      </w:r>
      <w:r>
        <w:t>карток. За підсумками голосування з використанням Реєстраційних карток лічильна комісія складає відповідні протоколи та оголошує підсумки голосування.</w:t>
      </w:r>
    </w:p>
    <w:p w:rsidR="00C1038D" w:rsidRDefault="00F9576D">
      <w:pPr>
        <w:pStyle w:val="a3"/>
        <w:ind w:right="107" w:firstLine="703"/>
        <w:jc w:val="both"/>
      </w:pPr>
      <w:r>
        <w:t>Рішення про зміну черговості розгляду питань порядку денного приймається простою більшістю голосів акціон</w:t>
      </w:r>
      <w:r>
        <w:t>ерів, які зареєструвалися для участі у загальних зборах та є власниками акцій, голосуючих принаймні з одного питання, що розглядатиметься на цих Загальних зборах.</w:t>
      </w:r>
    </w:p>
    <w:p w:rsidR="00C1038D" w:rsidRDefault="00F9576D">
      <w:pPr>
        <w:pStyle w:val="a3"/>
        <w:ind w:left="261" w:right="112" w:firstLine="578"/>
        <w:jc w:val="both"/>
      </w:pPr>
      <w:r>
        <w:t>Рішення про оголошення перерви до наступного дня приймається простою більшістю голосів акціон</w:t>
      </w:r>
      <w:r>
        <w:t>ерів, які зареєструвалися для участі в Загальних зборах та є власниками акцій, голосуючих принаймні з одного питання, що розглядатиметься наступного дня.</w:t>
      </w:r>
    </w:p>
    <w:p w:rsidR="00C1038D" w:rsidRDefault="00F9576D">
      <w:pPr>
        <w:pStyle w:val="a3"/>
        <w:ind w:right="114" w:firstLine="707"/>
        <w:jc w:val="both"/>
      </w:pPr>
      <w:r>
        <w:t>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w:t>
      </w:r>
      <w:r>
        <w:rPr>
          <w:spacing w:val="-6"/>
        </w:rPr>
        <w:t xml:space="preserve"> </w:t>
      </w:r>
      <w:r>
        <w:t>дня.</w:t>
      </w:r>
    </w:p>
    <w:p w:rsidR="00C1038D" w:rsidRDefault="00F9576D">
      <w:pPr>
        <w:pStyle w:val="a3"/>
        <w:spacing w:before="1"/>
        <w:ind w:right="117" w:firstLine="748"/>
        <w:jc w:val="both"/>
      </w:pPr>
      <w:r>
        <w:t xml:space="preserve">Хід цих Загальних зборів або розгляд окремих </w:t>
      </w:r>
      <w:r>
        <w:t>питань не  фіксується технічними</w:t>
      </w:r>
      <w:r>
        <w:rPr>
          <w:spacing w:val="-1"/>
        </w:rPr>
        <w:t xml:space="preserve"> </w:t>
      </w:r>
      <w:r>
        <w:t>засобами.</w:t>
      </w:r>
    </w:p>
    <w:p w:rsidR="00C1038D" w:rsidRDefault="00C1038D">
      <w:pPr>
        <w:pStyle w:val="a3"/>
        <w:spacing w:before="6"/>
        <w:ind w:left="0"/>
      </w:pPr>
    </w:p>
    <w:p w:rsidR="00C1038D" w:rsidRDefault="00F9576D">
      <w:pPr>
        <w:pStyle w:val="3"/>
        <w:numPr>
          <w:ilvl w:val="0"/>
          <w:numId w:val="4"/>
        </w:numPr>
        <w:tabs>
          <w:tab w:val="left" w:pos="391"/>
        </w:tabs>
        <w:ind w:right="111" w:firstLine="0"/>
        <w:jc w:val="both"/>
      </w:pPr>
      <w:r>
        <w:t>Звіт Виконавчого органу (Дирекції) про результати фінансово – господарської діяльності Товариства у 2017 році та прийняття рішення за наслідками його розгляду.</w:t>
      </w:r>
    </w:p>
    <w:p w:rsidR="00C1038D" w:rsidRDefault="00C1038D">
      <w:pPr>
        <w:pStyle w:val="a3"/>
        <w:ind w:left="0"/>
        <w:rPr>
          <w:b/>
        </w:rPr>
      </w:pPr>
    </w:p>
    <w:p w:rsidR="00C1038D" w:rsidRDefault="00F9576D">
      <w:pPr>
        <w:pStyle w:val="4"/>
        <w:spacing w:before="1"/>
      </w:pPr>
      <w:r>
        <w:t xml:space="preserve">перший проект рішення з четвертого питання порядку </w:t>
      </w:r>
      <w:r>
        <w:t>денного:</w:t>
      </w:r>
    </w:p>
    <w:p w:rsidR="00C1038D" w:rsidRDefault="00F9576D">
      <w:pPr>
        <w:pStyle w:val="a4"/>
        <w:numPr>
          <w:ilvl w:val="1"/>
          <w:numId w:val="4"/>
        </w:numPr>
        <w:tabs>
          <w:tab w:val="left" w:pos="658"/>
        </w:tabs>
        <w:ind w:right="111" w:firstLine="0"/>
        <w:jc w:val="both"/>
        <w:rPr>
          <w:sz w:val="25"/>
        </w:rPr>
      </w:pPr>
      <w:r>
        <w:rPr>
          <w:sz w:val="25"/>
        </w:rPr>
        <w:t>Затвердити звіт Дирекції ПАТ «Донбасенерго» про результати фінансово - господарської діяльності ПАТ «Донбасенерго» за 2017 рік з урахуванням заходів, що затверджені Наглядовою радою, за результатами його</w:t>
      </w:r>
      <w:r>
        <w:rPr>
          <w:spacing w:val="-7"/>
          <w:sz w:val="25"/>
        </w:rPr>
        <w:t xml:space="preserve"> </w:t>
      </w:r>
      <w:r>
        <w:rPr>
          <w:sz w:val="25"/>
        </w:rPr>
        <w:t>розгляду.</w:t>
      </w:r>
    </w:p>
    <w:p w:rsidR="00C1038D" w:rsidRDefault="00C1038D">
      <w:pPr>
        <w:pStyle w:val="a3"/>
        <w:spacing w:before="3"/>
        <w:ind w:left="0"/>
      </w:pPr>
    </w:p>
    <w:p w:rsidR="00C1038D" w:rsidRDefault="00F9576D">
      <w:pPr>
        <w:pStyle w:val="4"/>
      </w:pPr>
      <w:r>
        <w:t>другий проект рішення з четверто</w:t>
      </w:r>
      <w:r>
        <w:t>го питання порядку денного:</w:t>
      </w:r>
    </w:p>
    <w:p w:rsidR="00C1038D" w:rsidRDefault="00F9576D">
      <w:pPr>
        <w:pStyle w:val="a3"/>
        <w:ind w:right="108"/>
        <w:jc w:val="both"/>
      </w:pPr>
      <w:r>
        <w:t xml:space="preserve">4.1. Взяти до відома звіт Дирекції ПАТ «Донбасенерго» про результати фінансово - </w:t>
      </w:r>
      <w:r>
        <w:lastRenderedPageBreak/>
        <w:t>господарської діяльності ПАТ «Донбасенерго» за 2017 рік з урахуванням заходів, що затверджені Наглядовою радою, за результатами його розгляду.</w:t>
      </w:r>
    </w:p>
    <w:p w:rsidR="00C1038D" w:rsidRDefault="00C1038D">
      <w:pPr>
        <w:pStyle w:val="a3"/>
        <w:ind w:left="0"/>
        <w:rPr>
          <w:sz w:val="28"/>
        </w:rPr>
      </w:pPr>
    </w:p>
    <w:p w:rsidR="00C1038D" w:rsidRDefault="00C1038D">
      <w:pPr>
        <w:pStyle w:val="a3"/>
        <w:spacing w:before="4"/>
        <w:ind w:left="0"/>
        <w:rPr>
          <w:sz w:val="22"/>
        </w:rPr>
      </w:pPr>
    </w:p>
    <w:p w:rsidR="00C1038D" w:rsidRDefault="00F9576D">
      <w:pPr>
        <w:pStyle w:val="3"/>
        <w:numPr>
          <w:ilvl w:val="0"/>
          <w:numId w:val="4"/>
        </w:numPr>
        <w:tabs>
          <w:tab w:val="left" w:pos="518"/>
        </w:tabs>
        <w:spacing w:before="1"/>
        <w:ind w:right="116" w:firstLine="0"/>
        <w:jc w:val="both"/>
      </w:pPr>
      <w:r>
        <w:rPr>
          <w:spacing w:val="7"/>
        </w:rPr>
        <w:t>Ро</w:t>
      </w:r>
      <w:r>
        <w:rPr>
          <w:spacing w:val="7"/>
        </w:rPr>
        <w:t xml:space="preserve">згляд звіту </w:t>
      </w:r>
      <w:r>
        <w:t>Наглядової ради за 2017 рік та прийняття рішення за наслідками його</w:t>
      </w:r>
      <w:r>
        <w:rPr>
          <w:spacing w:val="-2"/>
        </w:rPr>
        <w:t xml:space="preserve"> </w:t>
      </w:r>
      <w:r>
        <w:t>розгляду.</w:t>
      </w:r>
    </w:p>
    <w:p w:rsidR="00C1038D" w:rsidRDefault="00F9576D">
      <w:pPr>
        <w:pStyle w:val="4"/>
        <w:spacing w:before="69"/>
      </w:pPr>
      <w:r>
        <w:t>перший проект рішення з п’ятого питання порядку денного:</w:t>
      </w:r>
    </w:p>
    <w:p w:rsidR="00C1038D" w:rsidRDefault="00F9576D">
      <w:pPr>
        <w:pStyle w:val="a4"/>
        <w:numPr>
          <w:ilvl w:val="1"/>
          <w:numId w:val="4"/>
        </w:numPr>
        <w:tabs>
          <w:tab w:val="left" w:pos="557"/>
        </w:tabs>
        <w:spacing w:line="284" w:lineRule="exact"/>
        <w:ind w:left="556"/>
        <w:rPr>
          <w:sz w:val="25"/>
        </w:rPr>
      </w:pPr>
      <w:r>
        <w:rPr>
          <w:sz w:val="25"/>
        </w:rPr>
        <w:t>Затвердити звіт Наглядової ради ПАТ «Донбасенерго» за 2017</w:t>
      </w:r>
      <w:r>
        <w:rPr>
          <w:spacing w:val="-8"/>
          <w:sz w:val="25"/>
        </w:rPr>
        <w:t xml:space="preserve"> </w:t>
      </w:r>
      <w:r>
        <w:rPr>
          <w:sz w:val="25"/>
        </w:rPr>
        <w:t>рік.</w:t>
      </w:r>
    </w:p>
    <w:p w:rsidR="00C1038D" w:rsidRDefault="00C1038D">
      <w:pPr>
        <w:pStyle w:val="a3"/>
        <w:spacing w:before="8"/>
        <w:ind w:left="0"/>
      </w:pPr>
    </w:p>
    <w:p w:rsidR="00C1038D" w:rsidRDefault="00F9576D">
      <w:pPr>
        <w:pStyle w:val="4"/>
      </w:pPr>
      <w:r>
        <w:t>другий проект рішення з п’ятого питання порядку денного:</w:t>
      </w:r>
    </w:p>
    <w:p w:rsidR="00C1038D" w:rsidRDefault="00F9576D">
      <w:pPr>
        <w:pStyle w:val="a3"/>
        <w:spacing w:line="284" w:lineRule="exact"/>
      </w:pPr>
      <w:r>
        <w:t>5.1. Взяти до відома звіт Наглядової ради ПАТ «Донбасенерго» за 2017 рік.</w:t>
      </w:r>
    </w:p>
    <w:p w:rsidR="00C1038D" w:rsidRDefault="00C1038D">
      <w:pPr>
        <w:pStyle w:val="a3"/>
        <w:spacing w:before="6"/>
        <w:ind w:left="0"/>
      </w:pPr>
    </w:p>
    <w:p w:rsidR="00C1038D" w:rsidRDefault="00F9576D">
      <w:pPr>
        <w:pStyle w:val="3"/>
        <w:numPr>
          <w:ilvl w:val="0"/>
          <w:numId w:val="4"/>
        </w:numPr>
        <w:tabs>
          <w:tab w:val="left" w:pos="374"/>
        </w:tabs>
        <w:ind w:right="111" w:firstLine="0"/>
      </w:pPr>
      <w:r>
        <w:t>Розгляд звіту Ревізійної комісії за 2017 рік та прийняття рішення за наслідками його розгляду. Затвердження висновків Ревізі</w:t>
      </w:r>
      <w:r>
        <w:t>йної комісії за 2017</w:t>
      </w:r>
      <w:r>
        <w:rPr>
          <w:spacing w:val="-16"/>
        </w:rPr>
        <w:t xml:space="preserve"> </w:t>
      </w:r>
      <w:r>
        <w:t>рік.</w:t>
      </w:r>
    </w:p>
    <w:p w:rsidR="00C1038D" w:rsidRDefault="00C1038D">
      <w:pPr>
        <w:pStyle w:val="a3"/>
        <w:spacing w:before="11"/>
        <w:ind w:left="0"/>
        <w:rPr>
          <w:b/>
          <w:sz w:val="24"/>
        </w:rPr>
      </w:pPr>
    </w:p>
    <w:p w:rsidR="00C1038D" w:rsidRDefault="00F9576D">
      <w:pPr>
        <w:pStyle w:val="4"/>
      </w:pPr>
      <w:r>
        <w:t>перший проект рішення з шостого питання порядку денного:</w:t>
      </w:r>
    </w:p>
    <w:p w:rsidR="00C1038D" w:rsidRDefault="00F9576D">
      <w:pPr>
        <w:pStyle w:val="a4"/>
        <w:numPr>
          <w:ilvl w:val="1"/>
          <w:numId w:val="4"/>
        </w:numPr>
        <w:tabs>
          <w:tab w:val="left" w:pos="659"/>
        </w:tabs>
        <w:ind w:right="270" w:firstLine="0"/>
        <w:rPr>
          <w:sz w:val="25"/>
        </w:rPr>
      </w:pPr>
      <w:r>
        <w:rPr>
          <w:spacing w:val="8"/>
          <w:sz w:val="25"/>
        </w:rPr>
        <w:t xml:space="preserve">Затвердити </w:t>
      </w:r>
      <w:r>
        <w:rPr>
          <w:spacing w:val="7"/>
          <w:sz w:val="25"/>
        </w:rPr>
        <w:t xml:space="preserve">звіт </w:t>
      </w:r>
      <w:r>
        <w:rPr>
          <w:spacing w:val="4"/>
          <w:sz w:val="25"/>
        </w:rPr>
        <w:t xml:space="preserve">та </w:t>
      </w:r>
      <w:r>
        <w:rPr>
          <w:spacing w:val="8"/>
          <w:sz w:val="25"/>
        </w:rPr>
        <w:t xml:space="preserve">висновки Ревізійної </w:t>
      </w:r>
      <w:r>
        <w:rPr>
          <w:spacing w:val="7"/>
          <w:sz w:val="25"/>
        </w:rPr>
        <w:t xml:space="preserve">комісії </w:t>
      </w:r>
      <w:r>
        <w:rPr>
          <w:spacing w:val="6"/>
          <w:sz w:val="25"/>
        </w:rPr>
        <w:t xml:space="preserve">ПАТ </w:t>
      </w:r>
      <w:r>
        <w:rPr>
          <w:spacing w:val="9"/>
          <w:sz w:val="25"/>
        </w:rPr>
        <w:t xml:space="preserve">«Донбасенерго» </w:t>
      </w:r>
      <w:r>
        <w:rPr>
          <w:spacing w:val="4"/>
          <w:sz w:val="25"/>
        </w:rPr>
        <w:t xml:space="preserve">за </w:t>
      </w:r>
      <w:r>
        <w:rPr>
          <w:spacing w:val="6"/>
          <w:sz w:val="25"/>
        </w:rPr>
        <w:t>2017</w:t>
      </w:r>
      <w:r>
        <w:rPr>
          <w:spacing w:val="18"/>
          <w:sz w:val="25"/>
        </w:rPr>
        <w:t xml:space="preserve"> </w:t>
      </w:r>
      <w:r>
        <w:rPr>
          <w:spacing w:val="7"/>
          <w:sz w:val="25"/>
        </w:rPr>
        <w:t>рік.</w:t>
      </w:r>
    </w:p>
    <w:p w:rsidR="00C1038D" w:rsidRDefault="00C1038D">
      <w:pPr>
        <w:pStyle w:val="a3"/>
        <w:spacing w:before="5"/>
        <w:ind w:left="0"/>
      </w:pPr>
    </w:p>
    <w:p w:rsidR="00C1038D" w:rsidRDefault="00F9576D">
      <w:pPr>
        <w:pStyle w:val="4"/>
        <w:spacing w:line="283" w:lineRule="exact"/>
      </w:pPr>
      <w:r>
        <w:t>другий проект рішення з шостого питання порядку денного:</w:t>
      </w:r>
    </w:p>
    <w:p w:rsidR="00C1038D" w:rsidRDefault="00F9576D">
      <w:pPr>
        <w:pStyle w:val="a3"/>
        <w:ind w:right="40"/>
      </w:pPr>
      <w:r>
        <w:t>6.1. Взяти до відома звіт та виснов</w:t>
      </w:r>
      <w:r>
        <w:t>ки Ревізійної комісії ПАТ «Донбасенерго» за 2017 рік.</w:t>
      </w:r>
    </w:p>
    <w:p w:rsidR="00C1038D" w:rsidRDefault="00C1038D">
      <w:pPr>
        <w:pStyle w:val="a3"/>
        <w:ind w:left="0"/>
        <w:rPr>
          <w:sz w:val="28"/>
        </w:rPr>
      </w:pPr>
    </w:p>
    <w:p w:rsidR="00C1038D" w:rsidRDefault="00C1038D">
      <w:pPr>
        <w:pStyle w:val="a3"/>
        <w:spacing w:before="3"/>
        <w:ind w:left="0"/>
        <w:rPr>
          <w:sz w:val="22"/>
        </w:rPr>
      </w:pPr>
    </w:p>
    <w:p w:rsidR="00C1038D" w:rsidRDefault="00F9576D">
      <w:pPr>
        <w:pStyle w:val="3"/>
        <w:numPr>
          <w:ilvl w:val="0"/>
          <w:numId w:val="4"/>
        </w:numPr>
        <w:tabs>
          <w:tab w:val="left" w:pos="355"/>
        </w:tabs>
        <w:ind w:left="354" w:hanging="249"/>
      </w:pPr>
      <w:r>
        <w:t>Затвердження річного звіту ПАТ «Донбасенерго» за 2017</w:t>
      </w:r>
      <w:r>
        <w:rPr>
          <w:spacing w:val="-8"/>
        </w:rPr>
        <w:t xml:space="preserve"> </w:t>
      </w:r>
      <w:r>
        <w:t>рік.</w:t>
      </w:r>
    </w:p>
    <w:p w:rsidR="00C1038D" w:rsidRDefault="00C1038D">
      <w:pPr>
        <w:pStyle w:val="a3"/>
        <w:spacing w:before="1"/>
        <w:ind w:left="0"/>
        <w:rPr>
          <w:b/>
        </w:rPr>
      </w:pPr>
    </w:p>
    <w:p w:rsidR="00C1038D" w:rsidRDefault="00F9576D">
      <w:pPr>
        <w:pStyle w:val="4"/>
      </w:pPr>
      <w:r>
        <w:t>перший проект рішення з сьомого питання порядку денного:</w:t>
      </w:r>
    </w:p>
    <w:p w:rsidR="00C1038D" w:rsidRDefault="00F9576D">
      <w:pPr>
        <w:pStyle w:val="a4"/>
        <w:numPr>
          <w:ilvl w:val="1"/>
          <w:numId w:val="4"/>
        </w:numPr>
        <w:tabs>
          <w:tab w:val="left" w:pos="603"/>
        </w:tabs>
        <w:spacing w:line="284" w:lineRule="exact"/>
        <w:ind w:left="602" w:hanging="483"/>
        <w:rPr>
          <w:sz w:val="25"/>
        </w:rPr>
      </w:pPr>
      <w:r>
        <w:rPr>
          <w:spacing w:val="8"/>
          <w:sz w:val="25"/>
        </w:rPr>
        <w:t xml:space="preserve">Затвердити річний </w:t>
      </w:r>
      <w:r>
        <w:rPr>
          <w:spacing w:val="7"/>
          <w:sz w:val="25"/>
        </w:rPr>
        <w:t xml:space="preserve">звіт </w:t>
      </w:r>
      <w:r>
        <w:rPr>
          <w:spacing w:val="6"/>
          <w:sz w:val="25"/>
        </w:rPr>
        <w:t xml:space="preserve">ПАТ </w:t>
      </w:r>
      <w:r>
        <w:rPr>
          <w:spacing w:val="9"/>
          <w:sz w:val="25"/>
        </w:rPr>
        <w:t xml:space="preserve">«Донбасенерго» </w:t>
      </w:r>
      <w:r>
        <w:rPr>
          <w:spacing w:val="5"/>
          <w:sz w:val="25"/>
        </w:rPr>
        <w:t>за</w:t>
      </w:r>
      <w:r>
        <w:rPr>
          <w:spacing w:val="8"/>
          <w:sz w:val="25"/>
        </w:rPr>
        <w:t xml:space="preserve"> 2017рік.</w:t>
      </w:r>
    </w:p>
    <w:p w:rsidR="00C1038D" w:rsidRDefault="00C1038D">
      <w:pPr>
        <w:pStyle w:val="a3"/>
        <w:spacing w:before="6"/>
        <w:ind w:left="0"/>
      </w:pPr>
    </w:p>
    <w:p w:rsidR="00C1038D" w:rsidRDefault="00F9576D">
      <w:pPr>
        <w:pStyle w:val="4"/>
      </w:pPr>
      <w:r>
        <w:t>другий проект рішення з сьомого питання порядку денного:</w:t>
      </w:r>
    </w:p>
    <w:p w:rsidR="00C1038D" w:rsidRDefault="00F9576D">
      <w:pPr>
        <w:pStyle w:val="a3"/>
        <w:spacing w:line="284" w:lineRule="exact"/>
      </w:pPr>
      <w:r>
        <w:t>7.1. Взяти до відома річний звіт ПАТ «Донбасенерго» за 2017 рік.</w:t>
      </w:r>
    </w:p>
    <w:p w:rsidR="00C1038D" w:rsidRDefault="00C1038D">
      <w:pPr>
        <w:pStyle w:val="a3"/>
        <w:ind w:left="0"/>
        <w:rPr>
          <w:sz w:val="28"/>
        </w:rPr>
      </w:pPr>
    </w:p>
    <w:p w:rsidR="00C1038D" w:rsidRDefault="00C1038D">
      <w:pPr>
        <w:pStyle w:val="a3"/>
        <w:spacing w:before="9"/>
        <w:ind w:left="0"/>
        <w:rPr>
          <w:sz w:val="22"/>
        </w:rPr>
      </w:pPr>
    </w:p>
    <w:p w:rsidR="00C1038D" w:rsidRDefault="00F9576D">
      <w:pPr>
        <w:pStyle w:val="3"/>
        <w:numPr>
          <w:ilvl w:val="0"/>
          <w:numId w:val="4"/>
        </w:numPr>
        <w:tabs>
          <w:tab w:val="left" w:pos="458"/>
        </w:tabs>
        <w:ind w:right="109" w:firstLine="0"/>
        <w:jc w:val="both"/>
      </w:pPr>
      <w:r>
        <w:t>Розподіл чистого прибутку Товариства, отриманого за результатами його діяльності у 2017 році. Затвердження розміру річних дивідендів</w:t>
      </w:r>
      <w:r>
        <w:t xml:space="preserve"> з урахуванням вимог, передбачених законом.</w:t>
      </w:r>
    </w:p>
    <w:p w:rsidR="00C1038D" w:rsidRDefault="00C1038D">
      <w:pPr>
        <w:pStyle w:val="a3"/>
        <w:ind w:left="0"/>
        <w:rPr>
          <w:b/>
        </w:rPr>
      </w:pPr>
    </w:p>
    <w:p w:rsidR="00C1038D" w:rsidRDefault="00F9576D">
      <w:pPr>
        <w:pStyle w:val="4"/>
        <w:spacing w:line="283" w:lineRule="exact"/>
      </w:pPr>
      <w:r>
        <w:t>перший проект рішення з восьмого питання порядку</w:t>
      </w:r>
      <w:r>
        <w:rPr>
          <w:spacing w:val="-31"/>
        </w:rPr>
        <w:t xml:space="preserve"> </w:t>
      </w:r>
      <w:r>
        <w:t>денного:</w:t>
      </w:r>
    </w:p>
    <w:p w:rsidR="00C1038D" w:rsidRDefault="00F9576D">
      <w:pPr>
        <w:pStyle w:val="a4"/>
        <w:numPr>
          <w:ilvl w:val="1"/>
          <w:numId w:val="4"/>
        </w:numPr>
        <w:tabs>
          <w:tab w:val="left" w:pos="593"/>
        </w:tabs>
        <w:ind w:right="109" w:firstLine="0"/>
        <w:rPr>
          <w:sz w:val="25"/>
        </w:rPr>
      </w:pPr>
      <w:r>
        <w:rPr>
          <w:sz w:val="25"/>
        </w:rPr>
        <w:t>Розподілити чистий прибуток ПАТ «Донбасенерго» у розмірі 57 313 тис. грн., отриманий за підсумками роботи у 2017 році, наступним</w:t>
      </w:r>
      <w:r>
        <w:rPr>
          <w:spacing w:val="-5"/>
          <w:sz w:val="25"/>
        </w:rPr>
        <w:t xml:space="preserve"> </w:t>
      </w:r>
      <w:r>
        <w:rPr>
          <w:sz w:val="25"/>
        </w:rPr>
        <w:t>чином:</w:t>
      </w:r>
    </w:p>
    <w:p w:rsidR="00C1038D" w:rsidRDefault="00F9576D">
      <w:pPr>
        <w:pStyle w:val="a4"/>
        <w:numPr>
          <w:ilvl w:val="0"/>
          <w:numId w:val="5"/>
        </w:numPr>
        <w:tabs>
          <w:tab w:val="left" w:pos="267"/>
        </w:tabs>
        <w:ind w:left="266" w:hanging="147"/>
        <w:rPr>
          <w:sz w:val="25"/>
        </w:rPr>
      </w:pPr>
      <w:r>
        <w:rPr>
          <w:sz w:val="25"/>
        </w:rPr>
        <w:t>до резервного капіталу –</w:t>
      </w:r>
      <w:r>
        <w:rPr>
          <w:spacing w:val="58"/>
          <w:sz w:val="25"/>
        </w:rPr>
        <w:t xml:space="preserve"> </w:t>
      </w:r>
      <w:r>
        <w:rPr>
          <w:sz w:val="25"/>
        </w:rPr>
        <w:t>5%;</w:t>
      </w:r>
    </w:p>
    <w:p w:rsidR="00C1038D" w:rsidRDefault="00F9576D">
      <w:pPr>
        <w:pStyle w:val="a4"/>
        <w:numPr>
          <w:ilvl w:val="0"/>
          <w:numId w:val="5"/>
        </w:numPr>
        <w:tabs>
          <w:tab w:val="left" w:pos="267"/>
        </w:tabs>
        <w:ind w:left="266" w:hanging="147"/>
        <w:rPr>
          <w:sz w:val="25"/>
        </w:rPr>
      </w:pPr>
      <w:r>
        <w:rPr>
          <w:sz w:val="25"/>
        </w:rPr>
        <w:t>до фонду розвитку виробництва –</w:t>
      </w:r>
      <w:r>
        <w:rPr>
          <w:spacing w:val="-7"/>
          <w:sz w:val="25"/>
        </w:rPr>
        <w:t xml:space="preserve"> </w:t>
      </w:r>
      <w:r>
        <w:rPr>
          <w:sz w:val="25"/>
        </w:rPr>
        <w:t>65%;</w:t>
      </w:r>
    </w:p>
    <w:p w:rsidR="00C1038D" w:rsidRDefault="00F9576D">
      <w:pPr>
        <w:pStyle w:val="a4"/>
        <w:numPr>
          <w:ilvl w:val="0"/>
          <w:numId w:val="5"/>
        </w:numPr>
        <w:tabs>
          <w:tab w:val="left" w:pos="267"/>
        </w:tabs>
        <w:spacing w:line="287" w:lineRule="exact"/>
        <w:ind w:left="266" w:hanging="147"/>
        <w:rPr>
          <w:sz w:val="25"/>
        </w:rPr>
      </w:pPr>
      <w:r>
        <w:rPr>
          <w:sz w:val="25"/>
        </w:rPr>
        <w:t>на виплату дивідендів -</w:t>
      </w:r>
      <w:r>
        <w:rPr>
          <w:spacing w:val="-4"/>
          <w:sz w:val="25"/>
        </w:rPr>
        <w:t xml:space="preserve"> </w:t>
      </w:r>
      <w:r>
        <w:rPr>
          <w:sz w:val="25"/>
        </w:rPr>
        <w:t>30%.</w:t>
      </w:r>
    </w:p>
    <w:p w:rsidR="00C1038D" w:rsidRDefault="00F9576D">
      <w:pPr>
        <w:pStyle w:val="a4"/>
        <w:numPr>
          <w:ilvl w:val="1"/>
          <w:numId w:val="4"/>
        </w:numPr>
        <w:tabs>
          <w:tab w:val="left" w:pos="576"/>
        </w:tabs>
        <w:ind w:right="109" w:firstLine="0"/>
        <w:rPr>
          <w:sz w:val="25"/>
        </w:rPr>
      </w:pPr>
      <w:r>
        <w:rPr>
          <w:sz w:val="25"/>
        </w:rPr>
        <w:t>Затвердити розмір річних дивідендів у сумі 17 193,90000 тис. грн., що становить 30% від чистого прибутку, отриманого ПАТ «Донбасенерго» у 2017</w:t>
      </w:r>
      <w:r>
        <w:rPr>
          <w:spacing w:val="-12"/>
          <w:sz w:val="25"/>
        </w:rPr>
        <w:t xml:space="preserve"> </w:t>
      </w:r>
      <w:r>
        <w:rPr>
          <w:sz w:val="25"/>
        </w:rPr>
        <w:t>році.</w:t>
      </w:r>
    </w:p>
    <w:p w:rsidR="00C1038D" w:rsidRDefault="00C1038D">
      <w:pPr>
        <w:pStyle w:val="a3"/>
        <w:spacing w:before="5"/>
        <w:ind w:left="0"/>
      </w:pPr>
    </w:p>
    <w:p w:rsidR="00C1038D" w:rsidRDefault="00F9576D">
      <w:pPr>
        <w:pStyle w:val="4"/>
        <w:spacing w:line="283" w:lineRule="exact"/>
      </w:pPr>
      <w:r>
        <w:t>другий прое</w:t>
      </w:r>
      <w:r>
        <w:t>кт рішення з восьмого питання порядку денного:</w:t>
      </w:r>
    </w:p>
    <w:p w:rsidR="00C1038D" w:rsidRDefault="00F9576D">
      <w:pPr>
        <w:pStyle w:val="a4"/>
        <w:numPr>
          <w:ilvl w:val="1"/>
          <w:numId w:val="3"/>
        </w:numPr>
        <w:tabs>
          <w:tab w:val="left" w:pos="593"/>
        </w:tabs>
        <w:ind w:right="109" w:firstLine="0"/>
        <w:rPr>
          <w:sz w:val="25"/>
        </w:rPr>
      </w:pPr>
      <w:r>
        <w:rPr>
          <w:sz w:val="25"/>
        </w:rPr>
        <w:t>Розподілити чистий прибуток ПАТ «Донбасенерго» у розмірі 57 313 тис. грн., отриманий за підсумками роботи у 2017 році, наступним</w:t>
      </w:r>
      <w:r>
        <w:rPr>
          <w:spacing w:val="-1"/>
          <w:sz w:val="25"/>
        </w:rPr>
        <w:t xml:space="preserve"> </w:t>
      </w:r>
      <w:r>
        <w:rPr>
          <w:sz w:val="25"/>
        </w:rPr>
        <w:t>чином:</w:t>
      </w:r>
    </w:p>
    <w:p w:rsidR="00C1038D" w:rsidRDefault="00F9576D">
      <w:pPr>
        <w:pStyle w:val="a4"/>
        <w:numPr>
          <w:ilvl w:val="0"/>
          <w:numId w:val="5"/>
        </w:numPr>
        <w:tabs>
          <w:tab w:val="left" w:pos="267"/>
        </w:tabs>
        <w:ind w:left="266" w:hanging="147"/>
        <w:rPr>
          <w:sz w:val="25"/>
        </w:rPr>
      </w:pPr>
      <w:r>
        <w:rPr>
          <w:sz w:val="25"/>
        </w:rPr>
        <w:t>до резервного капіталу –</w:t>
      </w:r>
      <w:r>
        <w:rPr>
          <w:spacing w:val="-5"/>
          <w:sz w:val="25"/>
        </w:rPr>
        <w:t xml:space="preserve"> </w:t>
      </w:r>
      <w:r>
        <w:rPr>
          <w:sz w:val="25"/>
        </w:rPr>
        <w:t>5%;</w:t>
      </w:r>
    </w:p>
    <w:p w:rsidR="00C1038D" w:rsidRDefault="00F9576D">
      <w:pPr>
        <w:pStyle w:val="a4"/>
        <w:numPr>
          <w:ilvl w:val="0"/>
          <w:numId w:val="5"/>
        </w:numPr>
        <w:tabs>
          <w:tab w:val="left" w:pos="267"/>
        </w:tabs>
        <w:ind w:left="266" w:hanging="147"/>
        <w:rPr>
          <w:sz w:val="25"/>
        </w:rPr>
      </w:pPr>
      <w:r>
        <w:rPr>
          <w:sz w:val="25"/>
        </w:rPr>
        <w:t>до фонду розвитку виробництва –</w:t>
      </w:r>
      <w:r>
        <w:rPr>
          <w:spacing w:val="-7"/>
          <w:sz w:val="25"/>
        </w:rPr>
        <w:t xml:space="preserve"> </w:t>
      </w:r>
      <w:r>
        <w:rPr>
          <w:sz w:val="25"/>
        </w:rPr>
        <w:t>45%;</w:t>
      </w:r>
    </w:p>
    <w:p w:rsidR="00C1038D" w:rsidRDefault="00F9576D">
      <w:pPr>
        <w:pStyle w:val="a4"/>
        <w:numPr>
          <w:ilvl w:val="0"/>
          <w:numId w:val="5"/>
        </w:numPr>
        <w:tabs>
          <w:tab w:val="left" w:pos="267"/>
        </w:tabs>
        <w:spacing w:line="287" w:lineRule="exact"/>
        <w:ind w:left="266" w:hanging="147"/>
        <w:rPr>
          <w:sz w:val="25"/>
        </w:rPr>
      </w:pPr>
      <w:r>
        <w:rPr>
          <w:sz w:val="25"/>
        </w:rPr>
        <w:t>на випл</w:t>
      </w:r>
      <w:r>
        <w:rPr>
          <w:sz w:val="25"/>
        </w:rPr>
        <w:t>ату дивідендів -</w:t>
      </w:r>
      <w:r>
        <w:rPr>
          <w:spacing w:val="-4"/>
          <w:sz w:val="25"/>
        </w:rPr>
        <w:t xml:space="preserve"> </w:t>
      </w:r>
      <w:r>
        <w:rPr>
          <w:sz w:val="25"/>
        </w:rPr>
        <w:t>50%.</w:t>
      </w:r>
    </w:p>
    <w:p w:rsidR="00C1038D" w:rsidRDefault="00F9576D">
      <w:pPr>
        <w:pStyle w:val="a4"/>
        <w:numPr>
          <w:ilvl w:val="1"/>
          <w:numId w:val="3"/>
        </w:numPr>
        <w:tabs>
          <w:tab w:val="left" w:pos="576"/>
        </w:tabs>
        <w:ind w:right="112" w:firstLine="0"/>
        <w:rPr>
          <w:sz w:val="25"/>
        </w:rPr>
      </w:pPr>
      <w:r>
        <w:rPr>
          <w:sz w:val="25"/>
        </w:rPr>
        <w:t>Затвердити розмір річних дивідендів у сумі 28 656,50000 тис. грн., що становить 50% від чистого прибутку, отриманого ПАТ «Донбасенерго» у 2017</w:t>
      </w:r>
      <w:r>
        <w:rPr>
          <w:spacing w:val="-11"/>
          <w:sz w:val="25"/>
        </w:rPr>
        <w:t xml:space="preserve"> </w:t>
      </w:r>
      <w:r>
        <w:rPr>
          <w:sz w:val="25"/>
        </w:rPr>
        <w:t>році.</w:t>
      </w:r>
    </w:p>
    <w:p w:rsidR="00C1038D" w:rsidRDefault="00C1038D">
      <w:pPr>
        <w:pStyle w:val="a3"/>
        <w:spacing w:before="6"/>
        <w:ind w:left="0"/>
      </w:pPr>
    </w:p>
    <w:p w:rsidR="00C1038D" w:rsidRDefault="00F9576D">
      <w:pPr>
        <w:pStyle w:val="4"/>
        <w:spacing w:line="283" w:lineRule="exact"/>
      </w:pPr>
      <w:r>
        <w:lastRenderedPageBreak/>
        <w:t>третій проект рішення з восьмого питання порядку денного:</w:t>
      </w:r>
    </w:p>
    <w:p w:rsidR="00C1038D" w:rsidRDefault="00F9576D">
      <w:pPr>
        <w:pStyle w:val="a4"/>
        <w:numPr>
          <w:ilvl w:val="1"/>
          <w:numId w:val="2"/>
        </w:numPr>
        <w:tabs>
          <w:tab w:val="left" w:pos="612"/>
        </w:tabs>
        <w:ind w:right="109" w:firstLine="0"/>
        <w:rPr>
          <w:sz w:val="25"/>
        </w:rPr>
      </w:pPr>
      <w:r>
        <w:rPr>
          <w:sz w:val="25"/>
        </w:rPr>
        <w:t>Розподілити чистий прибуто</w:t>
      </w:r>
      <w:r>
        <w:rPr>
          <w:sz w:val="25"/>
        </w:rPr>
        <w:t>к ПАТ «Донбасенерго» у розмірі 57 313 тис. грн., отриманий за підсумками роботи у 2017 році, наступним</w:t>
      </w:r>
      <w:r>
        <w:rPr>
          <w:spacing w:val="-5"/>
          <w:sz w:val="25"/>
        </w:rPr>
        <w:t xml:space="preserve"> </w:t>
      </w:r>
      <w:r>
        <w:rPr>
          <w:sz w:val="25"/>
        </w:rPr>
        <w:t>чином:</w:t>
      </w:r>
    </w:p>
    <w:p w:rsidR="00C1038D" w:rsidRDefault="00F9576D">
      <w:pPr>
        <w:pStyle w:val="a4"/>
        <w:numPr>
          <w:ilvl w:val="0"/>
          <w:numId w:val="5"/>
        </w:numPr>
        <w:tabs>
          <w:tab w:val="left" w:pos="267"/>
        </w:tabs>
        <w:spacing w:before="62"/>
        <w:ind w:left="266" w:hanging="147"/>
        <w:rPr>
          <w:sz w:val="25"/>
        </w:rPr>
      </w:pPr>
      <w:r>
        <w:rPr>
          <w:sz w:val="25"/>
        </w:rPr>
        <w:t>до резервного капіталу –</w:t>
      </w:r>
      <w:r>
        <w:rPr>
          <w:spacing w:val="-5"/>
          <w:sz w:val="25"/>
        </w:rPr>
        <w:t xml:space="preserve"> </w:t>
      </w:r>
      <w:r>
        <w:rPr>
          <w:sz w:val="25"/>
        </w:rPr>
        <w:t>5%;</w:t>
      </w:r>
    </w:p>
    <w:p w:rsidR="00C1038D" w:rsidRDefault="00F9576D">
      <w:pPr>
        <w:pStyle w:val="a4"/>
        <w:numPr>
          <w:ilvl w:val="0"/>
          <w:numId w:val="5"/>
        </w:numPr>
        <w:tabs>
          <w:tab w:val="left" w:pos="267"/>
        </w:tabs>
        <w:ind w:left="266" w:hanging="147"/>
        <w:rPr>
          <w:sz w:val="25"/>
        </w:rPr>
      </w:pPr>
      <w:r>
        <w:rPr>
          <w:sz w:val="25"/>
        </w:rPr>
        <w:t>до фонду розвитку виробництва –</w:t>
      </w:r>
      <w:r>
        <w:rPr>
          <w:spacing w:val="-7"/>
          <w:sz w:val="25"/>
        </w:rPr>
        <w:t xml:space="preserve"> </w:t>
      </w:r>
      <w:r>
        <w:rPr>
          <w:sz w:val="25"/>
        </w:rPr>
        <w:t>20%;</w:t>
      </w:r>
    </w:p>
    <w:p w:rsidR="00C1038D" w:rsidRDefault="00F9576D">
      <w:pPr>
        <w:pStyle w:val="a4"/>
        <w:numPr>
          <w:ilvl w:val="0"/>
          <w:numId w:val="5"/>
        </w:numPr>
        <w:tabs>
          <w:tab w:val="left" w:pos="267"/>
        </w:tabs>
        <w:spacing w:before="1"/>
        <w:ind w:left="266" w:hanging="147"/>
        <w:rPr>
          <w:sz w:val="25"/>
        </w:rPr>
      </w:pPr>
      <w:r>
        <w:rPr>
          <w:sz w:val="25"/>
        </w:rPr>
        <w:t>на виплату</w:t>
      </w:r>
      <w:r>
        <w:rPr>
          <w:spacing w:val="-5"/>
          <w:sz w:val="25"/>
        </w:rPr>
        <w:t xml:space="preserve"> </w:t>
      </w:r>
      <w:r>
        <w:rPr>
          <w:sz w:val="25"/>
        </w:rPr>
        <w:t>дивідендів-75%.</w:t>
      </w:r>
    </w:p>
    <w:p w:rsidR="00C1038D" w:rsidRDefault="00F9576D">
      <w:pPr>
        <w:pStyle w:val="a4"/>
        <w:numPr>
          <w:ilvl w:val="1"/>
          <w:numId w:val="2"/>
        </w:numPr>
        <w:tabs>
          <w:tab w:val="left" w:pos="576"/>
        </w:tabs>
        <w:ind w:right="112" w:firstLine="0"/>
        <w:rPr>
          <w:sz w:val="25"/>
        </w:rPr>
      </w:pPr>
      <w:r>
        <w:rPr>
          <w:sz w:val="25"/>
        </w:rPr>
        <w:t>Затвердити розмір річних дивідендів у сумі 42 984,75000 тис. грн., що становить 75% від чистого прибутку, отриманого ПАТ «Донбасенерго» у 2017</w:t>
      </w:r>
      <w:r>
        <w:rPr>
          <w:spacing w:val="-13"/>
          <w:sz w:val="25"/>
        </w:rPr>
        <w:t xml:space="preserve"> </w:t>
      </w:r>
      <w:r>
        <w:rPr>
          <w:sz w:val="25"/>
        </w:rPr>
        <w:t>році.</w:t>
      </w:r>
    </w:p>
    <w:p w:rsidR="00C1038D" w:rsidRDefault="00C1038D">
      <w:pPr>
        <w:pStyle w:val="a3"/>
        <w:spacing w:before="7"/>
        <w:ind w:left="0"/>
      </w:pPr>
    </w:p>
    <w:p w:rsidR="00C1038D" w:rsidRDefault="00F9576D">
      <w:pPr>
        <w:pStyle w:val="4"/>
      </w:pPr>
      <w:r>
        <w:t>четвертий проект рішення з восьмого питання порядку</w:t>
      </w:r>
      <w:r>
        <w:rPr>
          <w:spacing w:val="-31"/>
        </w:rPr>
        <w:t xml:space="preserve"> </w:t>
      </w:r>
      <w:r>
        <w:t>денного:</w:t>
      </w:r>
    </w:p>
    <w:p w:rsidR="00C1038D" w:rsidRDefault="00F9576D">
      <w:pPr>
        <w:pStyle w:val="a4"/>
        <w:numPr>
          <w:ilvl w:val="1"/>
          <w:numId w:val="1"/>
        </w:numPr>
        <w:tabs>
          <w:tab w:val="left" w:pos="617"/>
        </w:tabs>
        <w:ind w:right="105" w:firstLine="0"/>
        <w:rPr>
          <w:sz w:val="25"/>
        </w:rPr>
      </w:pPr>
      <w:r>
        <w:rPr>
          <w:sz w:val="25"/>
        </w:rPr>
        <w:t>Розподілити чистий прибуток ПАТ «Донбасенерго</w:t>
      </w:r>
      <w:r>
        <w:rPr>
          <w:sz w:val="25"/>
        </w:rPr>
        <w:t>» у розмірі 57 315 653 грн., отриманий за підсумками роботи у 2017 році, наступним</w:t>
      </w:r>
      <w:r>
        <w:rPr>
          <w:spacing w:val="-5"/>
          <w:sz w:val="25"/>
        </w:rPr>
        <w:t xml:space="preserve"> </w:t>
      </w:r>
      <w:r>
        <w:rPr>
          <w:sz w:val="25"/>
        </w:rPr>
        <w:t>чином:</w:t>
      </w:r>
    </w:p>
    <w:p w:rsidR="00C1038D" w:rsidRDefault="00F9576D">
      <w:pPr>
        <w:pStyle w:val="a4"/>
        <w:numPr>
          <w:ilvl w:val="0"/>
          <w:numId w:val="5"/>
        </w:numPr>
        <w:tabs>
          <w:tab w:val="left" w:pos="267"/>
        </w:tabs>
        <w:spacing w:line="286" w:lineRule="exact"/>
        <w:ind w:left="266" w:hanging="147"/>
        <w:rPr>
          <w:sz w:val="25"/>
        </w:rPr>
      </w:pPr>
      <w:r>
        <w:rPr>
          <w:sz w:val="25"/>
        </w:rPr>
        <w:t>до резервного капіталу –</w:t>
      </w:r>
      <w:r>
        <w:rPr>
          <w:spacing w:val="-5"/>
          <w:sz w:val="25"/>
        </w:rPr>
        <w:t xml:space="preserve"> </w:t>
      </w:r>
      <w:r>
        <w:rPr>
          <w:sz w:val="25"/>
        </w:rPr>
        <w:t>5%;</w:t>
      </w:r>
    </w:p>
    <w:p w:rsidR="00C1038D" w:rsidRDefault="00F9576D">
      <w:pPr>
        <w:pStyle w:val="a4"/>
        <w:numPr>
          <w:ilvl w:val="0"/>
          <w:numId w:val="5"/>
        </w:numPr>
        <w:tabs>
          <w:tab w:val="left" w:pos="267"/>
        </w:tabs>
        <w:ind w:left="266" w:hanging="147"/>
        <w:rPr>
          <w:sz w:val="25"/>
        </w:rPr>
      </w:pPr>
      <w:r>
        <w:rPr>
          <w:sz w:val="25"/>
        </w:rPr>
        <w:t>до фонду розвитку виробництва –</w:t>
      </w:r>
      <w:r>
        <w:rPr>
          <w:spacing w:val="-7"/>
          <w:sz w:val="25"/>
        </w:rPr>
        <w:t xml:space="preserve"> </w:t>
      </w:r>
      <w:r>
        <w:rPr>
          <w:sz w:val="25"/>
        </w:rPr>
        <w:t>20%;</w:t>
      </w:r>
    </w:p>
    <w:p w:rsidR="00C1038D" w:rsidRDefault="00F9576D">
      <w:pPr>
        <w:pStyle w:val="a4"/>
        <w:numPr>
          <w:ilvl w:val="0"/>
          <w:numId w:val="5"/>
        </w:numPr>
        <w:tabs>
          <w:tab w:val="left" w:pos="267"/>
        </w:tabs>
        <w:ind w:left="266" w:hanging="147"/>
        <w:rPr>
          <w:sz w:val="25"/>
        </w:rPr>
      </w:pPr>
      <w:r>
        <w:rPr>
          <w:sz w:val="25"/>
        </w:rPr>
        <w:t>на виплату дивідендів –</w:t>
      </w:r>
      <w:r>
        <w:rPr>
          <w:spacing w:val="-5"/>
          <w:sz w:val="25"/>
        </w:rPr>
        <w:t xml:space="preserve"> </w:t>
      </w:r>
      <w:r>
        <w:rPr>
          <w:sz w:val="25"/>
        </w:rPr>
        <w:t>75%.</w:t>
      </w:r>
    </w:p>
    <w:p w:rsidR="00C1038D" w:rsidRDefault="00F9576D">
      <w:pPr>
        <w:pStyle w:val="a4"/>
        <w:numPr>
          <w:ilvl w:val="1"/>
          <w:numId w:val="1"/>
        </w:numPr>
        <w:tabs>
          <w:tab w:val="left" w:pos="566"/>
        </w:tabs>
        <w:ind w:right="110" w:firstLine="0"/>
        <w:rPr>
          <w:sz w:val="25"/>
        </w:rPr>
      </w:pPr>
      <w:r>
        <w:rPr>
          <w:sz w:val="25"/>
        </w:rPr>
        <w:t>Затвердити розмір річних дивідендів у сумі 42 986 739,75 грн., що становить 75% від чистого прибутку, отриманого ПАТ «Донбасенерго» у 2017</w:t>
      </w:r>
      <w:r>
        <w:rPr>
          <w:spacing w:val="-9"/>
          <w:sz w:val="25"/>
        </w:rPr>
        <w:t xml:space="preserve"> </w:t>
      </w:r>
      <w:r>
        <w:rPr>
          <w:sz w:val="25"/>
        </w:rPr>
        <w:t>році.</w:t>
      </w:r>
    </w:p>
    <w:p w:rsidR="00C1038D" w:rsidRDefault="00C1038D">
      <w:pPr>
        <w:pStyle w:val="a3"/>
        <w:ind w:left="0"/>
        <w:rPr>
          <w:sz w:val="28"/>
        </w:rPr>
      </w:pPr>
    </w:p>
    <w:p w:rsidR="00C1038D" w:rsidRDefault="00C1038D">
      <w:pPr>
        <w:pStyle w:val="a3"/>
        <w:spacing w:before="5"/>
        <w:ind w:left="0"/>
        <w:rPr>
          <w:sz w:val="22"/>
        </w:rPr>
      </w:pPr>
    </w:p>
    <w:p w:rsidR="00C1038D" w:rsidRDefault="00F9576D">
      <w:pPr>
        <w:pStyle w:val="3"/>
        <w:numPr>
          <w:ilvl w:val="0"/>
          <w:numId w:val="4"/>
        </w:numPr>
        <w:tabs>
          <w:tab w:val="left" w:pos="372"/>
        </w:tabs>
        <w:spacing w:before="1"/>
        <w:ind w:right="116" w:firstLine="0"/>
      </w:pPr>
      <w:r>
        <w:t>Про порядок виплати дивідендів за результатами діяльності Товариства у 2017 році.</w:t>
      </w:r>
    </w:p>
    <w:p w:rsidR="00C1038D" w:rsidRDefault="00C1038D">
      <w:pPr>
        <w:pStyle w:val="a3"/>
        <w:spacing w:before="10"/>
        <w:ind w:left="0"/>
        <w:rPr>
          <w:b/>
          <w:sz w:val="24"/>
        </w:rPr>
      </w:pPr>
    </w:p>
    <w:p w:rsidR="00C1038D" w:rsidRDefault="00F9576D">
      <w:pPr>
        <w:pStyle w:val="4"/>
      </w:pPr>
      <w:r>
        <w:t>проект рішення з дев’ятого питання порядку денного:</w:t>
      </w:r>
    </w:p>
    <w:p w:rsidR="00C1038D" w:rsidRDefault="00F9576D">
      <w:pPr>
        <w:pStyle w:val="a4"/>
        <w:numPr>
          <w:ilvl w:val="1"/>
          <w:numId w:val="4"/>
        </w:numPr>
        <w:tabs>
          <w:tab w:val="left" w:pos="652"/>
        </w:tabs>
        <w:ind w:right="114" w:firstLine="0"/>
        <w:jc w:val="both"/>
        <w:rPr>
          <w:sz w:val="25"/>
        </w:rPr>
      </w:pPr>
      <w:r>
        <w:rPr>
          <w:sz w:val="25"/>
        </w:rPr>
        <w:t>Здійснити виплату дивідендів за результатами діяльності Товариства у 2017 році через депозитарну систему України у порядку, встановленому Національною комісією з цінних паперів та фондового</w:t>
      </w:r>
      <w:r>
        <w:rPr>
          <w:spacing w:val="-6"/>
          <w:sz w:val="25"/>
        </w:rPr>
        <w:t xml:space="preserve"> </w:t>
      </w:r>
      <w:r>
        <w:rPr>
          <w:sz w:val="25"/>
        </w:rPr>
        <w:t>ринку.</w:t>
      </w:r>
    </w:p>
    <w:p w:rsidR="00C1038D" w:rsidRDefault="00F9576D">
      <w:pPr>
        <w:pStyle w:val="a4"/>
        <w:numPr>
          <w:ilvl w:val="1"/>
          <w:numId w:val="4"/>
        </w:numPr>
        <w:tabs>
          <w:tab w:val="left" w:pos="561"/>
        </w:tabs>
        <w:ind w:right="114" w:firstLine="0"/>
        <w:jc w:val="both"/>
        <w:rPr>
          <w:sz w:val="25"/>
        </w:rPr>
      </w:pPr>
      <w:r>
        <w:rPr>
          <w:sz w:val="25"/>
        </w:rPr>
        <w:t>Визначи</w:t>
      </w:r>
      <w:r>
        <w:rPr>
          <w:sz w:val="25"/>
        </w:rPr>
        <w:t>ти, що Товариство має право виплачувати дивіденди за результатами його діяльності у 2017 році шляхом виплати всієї суми дивідендів у повному обсязі або кількома</w:t>
      </w:r>
      <w:r>
        <w:rPr>
          <w:spacing w:val="-2"/>
          <w:sz w:val="25"/>
        </w:rPr>
        <w:t xml:space="preserve"> </w:t>
      </w:r>
      <w:r>
        <w:rPr>
          <w:sz w:val="25"/>
        </w:rPr>
        <w:t>частками.</w:t>
      </w:r>
    </w:p>
    <w:p w:rsidR="00C1038D" w:rsidRDefault="00F9576D">
      <w:pPr>
        <w:pStyle w:val="a4"/>
        <w:numPr>
          <w:ilvl w:val="1"/>
          <w:numId w:val="4"/>
        </w:numPr>
        <w:tabs>
          <w:tab w:val="left" w:pos="590"/>
        </w:tabs>
        <w:ind w:right="109" w:firstLine="0"/>
        <w:jc w:val="both"/>
        <w:rPr>
          <w:sz w:val="25"/>
        </w:rPr>
      </w:pPr>
      <w:r>
        <w:rPr>
          <w:sz w:val="25"/>
        </w:rPr>
        <w:t>Наглядовій раді Товариства встановити дату складення переліку осіб, які мають право н</w:t>
      </w:r>
      <w:r>
        <w:rPr>
          <w:sz w:val="25"/>
        </w:rPr>
        <w:t>а отримання дивідендів, порядок та строк їх виплати з урахуванням норм діючого</w:t>
      </w:r>
      <w:r>
        <w:rPr>
          <w:spacing w:val="-2"/>
          <w:sz w:val="25"/>
        </w:rPr>
        <w:t xml:space="preserve"> </w:t>
      </w:r>
      <w:r>
        <w:rPr>
          <w:sz w:val="25"/>
        </w:rPr>
        <w:t>законодавства.</w:t>
      </w:r>
    </w:p>
    <w:p w:rsidR="00C1038D" w:rsidRDefault="00C1038D">
      <w:pPr>
        <w:pStyle w:val="a3"/>
        <w:spacing w:before="5"/>
        <w:ind w:left="0"/>
      </w:pPr>
    </w:p>
    <w:p w:rsidR="00C1038D" w:rsidRDefault="00F9576D">
      <w:pPr>
        <w:pStyle w:val="3"/>
        <w:numPr>
          <w:ilvl w:val="0"/>
          <w:numId w:val="4"/>
        </w:numPr>
        <w:tabs>
          <w:tab w:val="left" w:pos="495"/>
        </w:tabs>
        <w:ind w:left="494" w:hanging="375"/>
      </w:pPr>
      <w:r>
        <w:t>Визначення основних напрямів діяльності Товариства на 2018</w:t>
      </w:r>
      <w:r>
        <w:rPr>
          <w:spacing w:val="-13"/>
        </w:rPr>
        <w:t xml:space="preserve"> </w:t>
      </w:r>
      <w:r>
        <w:t>рік.</w:t>
      </w:r>
    </w:p>
    <w:p w:rsidR="00C1038D" w:rsidRDefault="00C1038D">
      <w:pPr>
        <w:pStyle w:val="a3"/>
        <w:spacing w:before="10"/>
        <w:ind w:left="0"/>
        <w:rPr>
          <w:b/>
          <w:sz w:val="24"/>
        </w:rPr>
      </w:pPr>
    </w:p>
    <w:p w:rsidR="00C1038D" w:rsidRDefault="00F9576D">
      <w:pPr>
        <w:pStyle w:val="4"/>
      </w:pPr>
      <w:r>
        <w:t>проект рішення з десятого питання порядку денного:</w:t>
      </w:r>
    </w:p>
    <w:p w:rsidR="00C1038D" w:rsidRDefault="00F9576D">
      <w:pPr>
        <w:pStyle w:val="a4"/>
        <w:numPr>
          <w:ilvl w:val="1"/>
          <w:numId w:val="4"/>
        </w:numPr>
        <w:tabs>
          <w:tab w:val="left" w:pos="682"/>
        </w:tabs>
        <w:spacing w:line="284" w:lineRule="exact"/>
        <w:ind w:left="681" w:hanging="562"/>
        <w:rPr>
          <w:sz w:val="25"/>
        </w:rPr>
      </w:pPr>
      <w:r>
        <w:rPr>
          <w:sz w:val="25"/>
        </w:rPr>
        <w:t>Затвердити основні напрями діяльності ПАТ «До</w:t>
      </w:r>
      <w:r>
        <w:rPr>
          <w:sz w:val="25"/>
        </w:rPr>
        <w:t>нбасенерго» на 2018</w:t>
      </w:r>
      <w:r>
        <w:rPr>
          <w:spacing w:val="-8"/>
          <w:sz w:val="25"/>
        </w:rPr>
        <w:t xml:space="preserve"> </w:t>
      </w:r>
      <w:r>
        <w:rPr>
          <w:sz w:val="25"/>
        </w:rPr>
        <w:t>рік.</w:t>
      </w:r>
    </w:p>
    <w:p w:rsidR="00C1038D" w:rsidRDefault="00C1038D">
      <w:pPr>
        <w:pStyle w:val="a3"/>
        <w:ind w:left="0"/>
        <w:rPr>
          <w:sz w:val="28"/>
        </w:rPr>
      </w:pPr>
    </w:p>
    <w:p w:rsidR="00C1038D" w:rsidRDefault="00C1038D">
      <w:pPr>
        <w:pStyle w:val="a3"/>
        <w:spacing w:before="9"/>
        <w:ind w:left="0"/>
        <w:rPr>
          <w:sz w:val="22"/>
        </w:rPr>
      </w:pPr>
    </w:p>
    <w:p w:rsidR="00C1038D" w:rsidRDefault="00F9576D">
      <w:pPr>
        <w:pStyle w:val="3"/>
        <w:numPr>
          <w:ilvl w:val="0"/>
          <w:numId w:val="4"/>
        </w:numPr>
        <w:tabs>
          <w:tab w:val="left" w:pos="619"/>
        </w:tabs>
        <w:ind w:right="116" w:firstLine="0"/>
      </w:pPr>
      <w:r>
        <w:t>Прийняття рішення про припинення повноважень членів Наглядової ради ПАТ</w:t>
      </w:r>
      <w:r>
        <w:rPr>
          <w:spacing w:val="-3"/>
        </w:rPr>
        <w:t xml:space="preserve"> </w:t>
      </w:r>
      <w:r>
        <w:t>«Донбасенерго».</w:t>
      </w:r>
    </w:p>
    <w:p w:rsidR="00C1038D" w:rsidRDefault="00C1038D">
      <w:pPr>
        <w:pStyle w:val="a3"/>
        <w:spacing w:before="11"/>
        <w:ind w:left="0"/>
        <w:rPr>
          <w:b/>
          <w:sz w:val="24"/>
        </w:rPr>
      </w:pPr>
    </w:p>
    <w:p w:rsidR="00C1038D" w:rsidRDefault="00F9576D">
      <w:pPr>
        <w:pStyle w:val="4"/>
      </w:pPr>
      <w:r>
        <w:t>проект рішення з одинадцятого питання порядку денного:</w:t>
      </w:r>
    </w:p>
    <w:p w:rsidR="00C1038D" w:rsidRDefault="00F9576D">
      <w:pPr>
        <w:pStyle w:val="a4"/>
        <w:numPr>
          <w:ilvl w:val="1"/>
          <w:numId w:val="4"/>
        </w:numPr>
        <w:tabs>
          <w:tab w:val="left" w:pos="985"/>
          <w:tab w:val="left" w:pos="986"/>
          <w:tab w:val="left" w:pos="2567"/>
          <w:tab w:val="left" w:pos="4465"/>
          <w:tab w:val="left" w:pos="5602"/>
          <w:tab w:val="left" w:pos="6187"/>
          <w:tab w:val="left" w:pos="7241"/>
          <w:tab w:val="left" w:pos="8808"/>
        </w:tabs>
        <w:spacing w:line="237" w:lineRule="auto"/>
        <w:ind w:right="279" w:firstLine="0"/>
        <w:rPr>
          <w:sz w:val="25"/>
        </w:rPr>
      </w:pPr>
      <w:r>
        <w:rPr>
          <w:sz w:val="25"/>
        </w:rPr>
        <w:t>Припинити</w:t>
      </w:r>
      <w:r>
        <w:rPr>
          <w:sz w:val="25"/>
        </w:rPr>
        <w:tab/>
        <w:t>повноваження</w:t>
      </w:r>
      <w:r>
        <w:rPr>
          <w:sz w:val="25"/>
        </w:rPr>
        <w:tab/>
        <w:t>Голови</w:t>
      </w:r>
      <w:r>
        <w:rPr>
          <w:sz w:val="25"/>
        </w:rPr>
        <w:tab/>
        <w:t>та</w:t>
      </w:r>
      <w:r>
        <w:rPr>
          <w:sz w:val="25"/>
        </w:rPr>
        <w:tab/>
        <w:t>членів</w:t>
      </w:r>
      <w:r>
        <w:rPr>
          <w:sz w:val="25"/>
        </w:rPr>
        <w:tab/>
        <w:t>Наглядової</w:t>
      </w:r>
      <w:r>
        <w:rPr>
          <w:sz w:val="25"/>
        </w:rPr>
        <w:tab/>
        <w:t>ради ПАТ «Донбасенерго» у повному</w:t>
      </w:r>
      <w:r>
        <w:rPr>
          <w:spacing w:val="-6"/>
          <w:sz w:val="25"/>
        </w:rPr>
        <w:t xml:space="preserve"> </w:t>
      </w:r>
      <w:r>
        <w:rPr>
          <w:sz w:val="25"/>
        </w:rPr>
        <w:t>складі.</w:t>
      </w:r>
    </w:p>
    <w:p w:rsidR="00C1038D" w:rsidRDefault="00C1038D">
      <w:pPr>
        <w:pStyle w:val="a3"/>
        <w:spacing w:before="9"/>
        <w:ind w:left="0"/>
      </w:pPr>
    </w:p>
    <w:p w:rsidR="00C1038D" w:rsidRDefault="00F9576D">
      <w:pPr>
        <w:pStyle w:val="3"/>
        <w:numPr>
          <w:ilvl w:val="0"/>
          <w:numId w:val="4"/>
        </w:numPr>
        <w:tabs>
          <w:tab w:val="left" w:pos="495"/>
        </w:tabs>
        <w:spacing w:line="284" w:lineRule="exact"/>
        <w:ind w:left="494" w:hanging="375"/>
      </w:pPr>
      <w:r>
        <w:t>Обрання членів наглядової ради ПАТ</w:t>
      </w:r>
      <w:r>
        <w:rPr>
          <w:spacing w:val="-5"/>
        </w:rPr>
        <w:t xml:space="preserve"> </w:t>
      </w:r>
      <w:r>
        <w:t>«Донбасенерго».</w:t>
      </w:r>
    </w:p>
    <w:p w:rsidR="00C1038D" w:rsidRDefault="00F9576D">
      <w:pPr>
        <w:pStyle w:val="a3"/>
      </w:pPr>
      <w:r>
        <w:t>з дванадцятого питання порядку денного проект рішення не зазначено – кумулятивне голосування.</w:t>
      </w:r>
    </w:p>
    <w:p w:rsidR="00C1038D" w:rsidRDefault="00C1038D">
      <w:pPr>
        <w:pStyle w:val="a3"/>
        <w:spacing w:before="3"/>
        <w:ind w:left="0"/>
      </w:pPr>
    </w:p>
    <w:p w:rsidR="00C1038D" w:rsidRDefault="00F9576D">
      <w:pPr>
        <w:pStyle w:val="3"/>
        <w:numPr>
          <w:ilvl w:val="0"/>
          <w:numId w:val="4"/>
        </w:numPr>
        <w:tabs>
          <w:tab w:val="left" w:pos="571"/>
        </w:tabs>
        <w:ind w:right="107" w:firstLine="0"/>
        <w:jc w:val="both"/>
      </w:pPr>
      <w:r>
        <w:t>Затвердження умов цивільно - правових договорів, що укладатимуться з членами Наглядової ради, встанов</w:t>
      </w:r>
      <w:r>
        <w:t>лення розміру їх винагороди, обрання особи, яка уповноважується на підписання договорів з членами Наглядової</w:t>
      </w:r>
      <w:r>
        <w:rPr>
          <w:spacing w:val="-19"/>
        </w:rPr>
        <w:t xml:space="preserve"> </w:t>
      </w:r>
      <w:r>
        <w:t>ради.</w:t>
      </w:r>
    </w:p>
    <w:p w:rsidR="00C1038D" w:rsidRDefault="00C1038D">
      <w:pPr>
        <w:pStyle w:val="a3"/>
        <w:ind w:left="0"/>
        <w:rPr>
          <w:b/>
        </w:rPr>
      </w:pPr>
    </w:p>
    <w:p w:rsidR="00C1038D" w:rsidRDefault="00F9576D">
      <w:pPr>
        <w:pStyle w:val="4"/>
        <w:spacing w:line="240" w:lineRule="auto"/>
      </w:pPr>
      <w:r>
        <w:t>проект рішення з тринадцятого питання порядку денного:</w:t>
      </w:r>
    </w:p>
    <w:p w:rsidR="00C1038D" w:rsidRDefault="00C1038D">
      <w:pPr>
        <w:sectPr w:rsidR="00C1038D">
          <w:pgSz w:w="11910" w:h="16840"/>
          <w:pgMar w:top="620" w:right="740" w:bottom="280" w:left="1580" w:header="720" w:footer="720" w:gutter="0"/>
          <w:cols w:space="720"/>
        </w:sectPr>
      </w:pPr>
    </w:p>
    <w:p w:rsidR="00C1038D" w:rsidRDefault="00F9576D">
      <w:pPr>
        <w:pStyle w:val="a4"/>
        <w:numPr>
          <w:ilvl w:val="1"/>
          <w:numId w:val="4"/>
        </w:numPr>
        <w:tabs>
          <w:tab w:val="left" w:pos="775"/>
        </w:tabs>
        <w:spacing w:before="62"/>
        <w:ind w:right="110" w:firstLine="0"/>
        <w:jc w:val="both"/>
        <w:rPr>
          <w:sz w:val="25"/>
        </w:rPr>
      </w:pPr>
      <w:r>
        <w:rPr>
          <w:sz w:val="25"/>
        </w:rPr>
        <w:lastRenderedPageBreak/>
        <w:t>Затвердити умови договорів між Товариством та членами наглядової ради Товариства, якими, у тому числі, встановлюється розмір винагороди членам наглядової</w:t>
      </w:r>
      <w:r>
        <w:rPr>
          <w:spacing w:val="-1"/>
          <w:sz w:val="25"/>
        </w:rPr>
        <w:t xml:space="preserve"> </w:t>
      </w:r>
      <w:r>
        <w:rPr>
          <w:sz w:val="25"/>
        </w:rPr>
        <w:t>ради.</w:t>
      </w:r>
    </w:p>
    <w:p w:rsidR="00C1038D" w:rsidRDefault="00F9576D">
      <w:pPr>
        <w:pStyle w:val="a4"/>
        <w:numPr>
          <w:ilvl w:val="1"/>
          <w:numId w:val="4"/>
        </w:numPr>
        <w:tabs>
          <w:tab w:val="left" w:pos="749"/>
        </w:tabs>
        <w:spacing w:before="1"/>
        <w:ind w:right="118" w:firstLine="0"/>
        <w:jc w:val="both"/>
        <w:rPr>
          <w:sz w:val="25"/>
        </w:rPr>
      </w:pPr>
      <w:r>
        <w:rPr>
          <w:sz w:val="25"/>
        </w:rPr>
        <w:t>Уповноважити члена Дирекції Марченко Валентину Борисівну підписати від імені Товариства договір з кожним членом Наглядової</w:t>
      </w:r>
      <w:r>
        <w:rPr>
          <w:spacing w:val="-8"/>
          <w:sz w:val="25"/>
        </w:rPr>
        <w:t xml:space="preserve"> </w:t>
      </w:r>
      <w:r>
        <w:rPr>
          <w:sz w:val="25"/>
        </w:rPr>
        <w:t>ради.</w:t>
      </w:r>
    </w:p>
    <w:p w:rsidR="00C1038D" w:rsidRDefault="00F9576D">
      <w:pPr>
        <w:pStyle w:val="a4"/>
        <w:numPr>
          <w:ilvl w:val="1"/>
          <w:numId w:val="4"/>
        </w:numPr>
        <w:tabs>
          <w:tab w:val="left" w:pos="806"/>
        </w:tabs>
        <w:ind w:right="114" w:firstLine="0"/>
        <w:jc w:val="both"/>
        <w:rPr>
          <w:sz w:val="25"/>
        </w:rPr>
      </w:pPr>
      <w:r>
        <w:rPr>
          <w:sz w:val="25"/>
        </w:rPr>
        <w:t>Встановити, що договори між Товариством та членами наглядової ради Товариства набирають чинності з дати їх</w:t>
      </w:r>
      <w:r>
        <w:rPr>
          <w:spacing w:val="-5"/>
          <w:sz w:val="25"/>
        </w:rPr>
        <w:t xml:space="preserve"> </w:t>
      </w:r>
      <w:r>
        <w:rPr>
          <w:sz w:val="25"/>
        </w:rPr>
        <w:t>підписання.</w:t>
      </w:r>
    </w:p>
    <w:p w:rsidR="00C1038D" w:rsidRDefault="00C1038D">
      <w:pPr>
        <w:pStyle w:val="a3"/>
        <w:ind w:left="0"/>
        <w:rPr>
          <w:sz w:val="28"/>
        </w:rPr>
      </w:pPr>
    </w:p>
    <w:p w:rsidR="00C1038D" w:rsidRDefault="00C1038D">
      <w:pPr>
        <w:pStyle w:val="a3"/>
        <w:spacing w:before="6"/>
        <w:ind w:left="0"/>
        <w:rPr>
          <w:sz w:val="22"/>
        </w:rPr>
      </w:pPr>
    </w:p>
    <w:p w:rsidR="00C1038D" w:rsidRDefault="00F9576D">
      <w:pPr>
        <w:pStyle w:val="3"/>
        <w:numPr>
          <w:ilvl w:val="0"/>
          <w:numId w:val="4"/>
        </w:numPr>
        <w:tabs>
          <w:tab w:val="left" w:pos="494"/>
        </w:tabs>
        <w:ind w:left="494" w:hanging="375"/>
        <w:jc w:val="both"/>
      </w:pPr>
      <w:r>
        <w:t>Про по</w:t>
      </w:r>
      <w:r>
        <w:t>переднє надання згоди на вчинення значних</w:t>
      </w:r>
      <w:r>
        <w:rPr>
          <w:spacing w:val="-10"/>
        </w:rPr>
        <w:t xml:space="preserve"> </w:t>
      </w:r>
      <w:r>
        <w:t>правочинів.</w:t>
      </w:r>
    </w:p>
    <w:p w:rsidR="00C1038D" w:rsidRDefault="00C1038D">
      <w:pPr>
        <w:pStyle w:val="a3"/>
        <w:spacing w:before="1"/>
        <w:ind w:left="0"/>
        <w:rPr>
          <w:b/>
        </w:rPr>
      </w:pPr>
    </w:p>
    <w:p w:rsidR="00C1038D" w:rsidRDefault="00F9576D">
      <w:pPr>
        <w:pStyle w:val="4"/>
        <w:jc w:val="both"/>
      </w:pPr>
      <w:r>
        <w:t>проект рішення з чотирнадцятого питання порядку денного:</w:t>
      </w:r>
    </w:p>
    <w:p w:rsidR="00C1038D" w:rsidRDefault="00F9576D">
      <w:pPr>
        <w:pStyle w:val="a4"/>
        <w:numPr>
          <w:ilvl w:val="1"/>
          <w:numId w:val="4"/>
        </w:numPr>
        <w:tabs>
          <w:tab w:val="left" w:pos="797"/>
        </w:tabs>
        <w:ind w:right="115" w:firstLine="0"/>
        <w:jc w:val="both"/>
        <w:rPr>
          <w:sz w:val="25"/>
        </w:rPr>
      </w:pPr>
      <w:r>
        <w:rPr>
          <w:sz w:val="25"/>
        </w:rPr>
        <w:t>Попередньо надати згоду на вчинення ПАТ «Донбасенерго» в ході поточної господарської діяльності протягом одного року з дня проведення цих Загаль</w:t>
      </w:r>
      <w:r>
        <w:rPr>
          <w:sz w:val="25"/>
        </w:rPr>
        <w:t>них  зборів наступних значних</w:t>
      </w:r>
      <w:r>
        <w:rPr>
          <w:spacing w:val="-4"/>
          <w:sz w:val="25"/>
        </w:rPr>
        <w:t xml:space="preserve"> </w:t>
      </w:r>
      <w:r>
        <w:rPr>
          <w:sz w:val="25"/>
        </w:rPr>
        <w:t>правочинів:</w:t>
      </w:r>
    </w:p>
    <w:p w:rsidR="00C1038D" w:rsidRDefault="00F9576D">
      <w:pPr>
        <w:pStyle w:val="a4"/>
        <w:numPr>
          <w:ilvl w:val="0"/>
          <w:numId w:val="5"/>
        </w:numPr>
        <w:tabs>
          <w:tab w:val="left" w:pos="305"/>
        </w:tabs>
        <w:ind w:right="107" w:firstLine="0"/>
        <w:jc w:val="both"/>
        <w:rPr>
          <w:sz w:val="25"/>
        </w:rPr>
      </w:pPr>
      <w:r>
        <w:rPr>
          <w:spacing w:val="8"/>
          <w:sz w:val="25"/>
        </w:rPr>
        <w:t xml:space="preserve">правочинів </w:t>
      </w:r>
      <w:r>
        <w:rPr>
          <w:sz w:val="25"/>
        </w:rPr>
        <w:t xml:space="preserve">з </w:t>
      </w:r>
      <w:r>
        <w:rPr>
          <w:spacing w:val="8"/>
          <w:sz w:val="25"/>
        </w:rPr>
        <w:t xml:space="preserve">продажу електричної енергії власного виробництва </w:t>
      </w:r>
      <w:r>
        <w:rPr>
          <w:sz w:val="25"/>
        </w:rPr>
        <w:t xml:space="preserve">з </w:t>
      </w:r>
      <w:r>
        <w:rPr>
          <w:spacing w:val="8"/>
          <w:sz w:val="25"/>
        </w:rPr>
        <w:t xml:space="preserve">граничним сукупним об’ємом </w:t>
      </w:r>
      <w:r>
        <w:rPr>
          <w:b/>
          <w:sz w:val="25"/>
        </w:rPr>
        <w:t xml:space="preserve">3 566 000 000 (три мільярди п’ятсот шістдесят шість мільйонів) </w:t>
      </w:r>
      <w:r>
        <w:rPr>
          <w:b/>
          <w:spacing w:val="8"/>
          <w:sz w:val="25"/>
        </w:rPr>
        <w:t xml:space="preserve">кВт∙год </w:t>
      </w:r>
      <w:r>
        <w:rPr>
          <w:spacing w:val="5"/>
          <w:sz w:val="25"/>
        </w:rPr>
        <w:t xml:space="preserve">на </w:t>
      </w:r>
      <w:r>
        <w:rPr>
          <w:spacing w:val="8"/>
          <w:sz w:val="25"/>
        </w:rPr>
        <w:t xml:space="preserve">орієнтовну </w:t>
      </w:r>
      <w:r>
        <w:rPr>
          <w:spacing w:val="7"/>
          <w:sz w:val="25"/>
        </w:rPr>
        <w:t xml:space="preserve">суму </w:t>
      </w:r>
      <w:r>
        <w:rPr>
          <w:b/>
          <w:sz w:val="25"/>
        </w:rPr>
        <w:t>9 252 000 000 грн. (дев’ять</w:t>
      </w:r>
      <w:r>
        <w:rPr>
          <w:b/>
          <w:spacing w:val="62"/>
          <w:sz w:val="25"/>
        </w:rPr>
        <w:t xml:space="preserve"> </w:t>
      </w:r>
      <w:r>
        <w:rPr>
          <w:b/>
          <w:sz w:val="25"/>
        </w:rPr>
        <w:t>мілья</w:t>
      </w:r>
      <w:r>
        <w:rPr>
          <w:b/>
          <w:sz w:val="25"/>
        </w:rPr>
        <w:t>рдів двісті п’ятдесят два мільйони гривень) з</w:t>
      </w:r>
      <w:r>
        <w:rPr>
          <w:b/>
          <w:spacing w:val="-7"/>
          <w:sz w:val="25"/>
        </w:rPr>
        <w:t xml:space="preserve"> </w:t>
      </w:r>
      <w:r>
        <w:rPr>
          <w:b/>
          <w:sz w:val="25"/>
        </w:rPr>
        <w:t>ПДВ</w:t>
      </w:r>
      <w:r>
        <w:rPr>
          <w:sz w:val="25"/>
        </w:rPr>
        <w:t>;</w:t>
      </w:r>
    </w:p>
    <w:p w:rsidR="00C1038D" w:rsidRDefault="00F9576D">
      <w:pPr>
        <w:pStyle w:val="a4"/>
        <w:numPr>
          <w:ilvl w:val="0"/>
          <w:numId w:val="5"/>
        </w:numPr>
        <w:tabs>
          <w:tab w:val="left" w:pos="363"/>
        </w:tabs>
        <w:ind w:right="123" w:firstLine="0"/>
        <w:jc w:val="both"/>
        <w:rPr>
          <w:sz w:val="25"/>
        </w:rPr>
      </w:pPr>
      <w:r>
        <w:rPr>
          <w:spacing w:val="8"/>
          <w:sz w:val="25"/>
        </w:rPr>
        <w:t xml:space="preserve">правочинів </w:t>
      </w:r>
      <w:r>
        <w:rPr>
          <w:sz w:val="25"/>
        </w:rPr>
        <w:t xml:space="preserve">з </w:t>
      </w:r>
      <w:r>
        <w:rPr>
          <w:spacing w:val="8"/>
          <w:sz w:val="25"/>
        </w:rPr>
        <w:t xml:space="preserve">купівлі вугілля (вугільної продукції) </w:t>
      </w:r>
      <w:r>
        <w:rPr>
          <w:spacing w:val="7"/>
          <w:sz w:val="25"/>
        </w:rPr>
        <w:t xml:space="preserve">марок </w:t>
      </w:r>
      <w:r>
        <w:rPr>
          <w:spacing w:val="8"/>
          <w:sz w:val="25"/>
        </w:rPr>
        <w:t>антрацитової</w:t>
      </w:r>
      <w:r>
        <w:rPr>
          <w:spacing w:val="78"/>
          <w:sz w:val="25"/>
        </w:rPr>
        <w:t xml:space="preserve"> </w:t>
      </w:r>
      <w:r>
        <w:rPr>
          <w:spacing w:val="5"/>
          <w:sz w:val="25"/>
        </w:rPr>
        <w:t xml:space="preserve">та </w:t>
      </w:r>
      <w:r>
        <w:rPr>
          <w:spacing w:val="7"/>
          <w:sz w:val="25"/>
        </w:rPr>
        <w:t xml:space="preserve">пісної групи </w:t>
      </w:r>
      <w:r>
        <w:rPr>
          <w:spacing w:val="6"/>
          <w:sz w:val="25"/>
        </w:rPr>
        <w:t>для</w:t>
      </w:r>
      <w:r>
        <w:rPr>
          <w:spacing w:val="74"/>
          <w:sz w:val="25"/>
        </w:rPr>
        <w:t xml:space="preserve"> </w:t>
      </w:r>
      <w:r>
        <w:rPr>
          <w:spacing w:val="8"/>
          <w:sz w:val="25"/>
        </w:rPr>
        <w:t xml:space="preserve">власного споживання </w:t>
      </w:r>
      <w:r>
        <w:rPr>
          <w:sz w:val="25"/>
        </w:rPr>
        <w:t xml:space="preserve">з </w:t>
      </w:r>
      <w:r>
        <w:rPr>
          <w:spacing w:val="7"/>
          <w:sz w:val="25"/>
        </w:rPr>
        <w:t xml:space="preserve">метою </w:t>
      </w:r>
      <w:r>
        <w:rPr>
          <w:spacing w:val="8"/>
          <w:sz w:val="25"/>
        </w:rPr>
        <w:t xml:space="preserve">виробництва електричної </w:t>
      </w:r>
      <w:r>
        <w:rPr>
          <w:spacing w:val="4"/>
          <w:sz w:val="25"/>
        </w:rPr>
        <w:t xml:space="preserve">та </w:t>
      </w:r>
      <w:r>
        <w:rPr>
          <w:spacing w:val="8"/>
          <w:sz w:val="25"/>
        </w:rPr>
        <w:t xml:space="preserve">теплової енергії </w:t>
      </w:r>
      <w:r>
        <w:rPr>
          <w:sz w:val="25"/>
        </w:rPr>
        <w:t xml:space="preserve">в </w:t>
      </w:r>
      <w:r>
        <w:rPr>
          <w:spacing w:val="8"/>
          <w:sz w:val="25"/>
        </w:rPr>
        <w:t xml:space="preserve">кількості </w:t>
      </w:r>
      <w:r>
        <w:rPr>
          <w:b/>
          <w:sz w:val="25"/>
        </w:rPr>
        <w:t xml:space="preserve">2 </w:t>
      </w:r>
      <w:r>
        <w:rPr>
          <w:b/>
          <w:spacing w:val="6"/>
          <w:sz w:val="25"/>
        </w:rPr>
        <w:t xml:space="preserve">000 000 </w:t>
      </w:r>
      <w:r>
        <w:rPr>
          <w:b/>
          <w:spacing w:val="7"/>
          <w:sz w:val="25"/>
        </w:rPr>
        <w:t xml:space="preserve">(два </w:t>
      </w:r>
      <w:r>
        <w:rPr>
          <w:b/>
          <w:spacing w:val="8"/>
          <w:sz w:val="25"/>
        </w:rPr>
        <w:t xml:space="preserve">мільйони) </w:t>
      </w:r>
      <w:r>
        <w:rPr>
          <w:b/>
          <w:spacing w:val="7"/>
          <w:sz w:val="25"/>
        </w:rPr>
        <w:t xml:space="preserve">тонн </w:t>
      </w:r>
      <w:r>
        <w:rPr>
          <w:sz w:val="25"/>
        </w:rPr>
        <w:t xml:space="preserve">з </w:t>
      </w:r>
      <w:r>
        <w:rPr>
          <w:spacing w:val="8"/>
          <w:sz w:val="25"/>
        </w:rPr>
        <w:t xml:space="preserve">граничною сукупною вартістю </w:t>
      </w:r>
      <w:r>
        <w:rPr>
          <w:b/>
          <w:sz w:val="25"/>
        </w:rPr>
        <w:t xml:space="preserve">6 </w:t>
      </w:r>
      <w:r>
        <w:rPr>
          <w:b/>
          <w:spacing w:val="6"/>
          <w:sz w:val="25"/>
        </w:rPr>
        <w:t>803</w:t>
      </w:r>
      <w:r>
        <w:rPr>
          <w:b/>
          <w:spacing w:val="74"/>
          <w:sz w:val="25"/>
        </w:rPr>
        <w:t xml:space="preserve"> </w:t>
      </w:r>
      <w:r>
        <w:rPr>
          <w:b/>
          <w:spacing w:val="6"/>
          <w:sz w:val="25"/>
        </w:rPr>
        <w:t xml:space="preserve">000  000  грн.  </w:t>
      </w:r>
      <w:r>
        <w:rPr>
          <w:b/>
          <w:spacing w:val="8"/>
          <w:sz w:val="25"/>
        </w:rPr>
        <w:t xml:space="preserve">(шість мільярдів вісімсот </w:t>
      </w:r>
      <w:r>
        <w:rPr>
          <w:b/>
          <w:spacing w:val="6"/>
          <w:sz w:val="25"/>
        </w:rPr>
        <w:t xml:space="preserve">три  </w:t>
      </w:r>
      <w:r>
        <w:rPr>
          <w:b/>
          <w:spacing w:val="8"/>
          <w:sz w:val="25"/>
        </w:rPr>
        <w:t xml:space="preserve">мільйони гривень) </w:t>
      </w:r>
      <w:r>
        <w:rPr>
          <w:b/>
          <w:sz w:val="25"/>
        </w:rPr>
        <w:t>з</w:t>
      </w:r>
      <w:r>
        <w:rPr>
          <w:b/>
          <w:spacing w:val="43"/>
          <w:sz w:val="25"/>
        </w:rPr>
        <w:t xml:space="preserve"> </w:t>
      </w:r>
      <w:r>
        <w:rPr>
          <w:b/>
          <w:spacing w:val="8"/>
          <w:sz w:val="25"/>
        </w:rPr>
        <w:t>ПДВ</w:t>
      </w:r>
      <w:r>
        <w:rPr>
          <w:spacing w:val="8"/>
          <w:sz w:val="25"/>
        </w:rPr>
        <w:t>;</w:t>
      </w:r>
    </w:p>
    <w:p w:rsidR="00C1038D" w:rsidRDefault="00F9576D">
      <w:pPr>
        <w:pStyle w:val="a4"/>
        <w:numPr>
          <w:ilvl w:val="0"/>
          <w:numId w:val="5"/>
        </w:numPr>
        <w:tabs>
          <w:tab w:val="left" w:pos="310"/>
        </w:tabs>
        <w:ind w:right="124" w:firstLine="0"/>
        <w:jc w:val="both"/>
        <w:rPr>
          <w:sz w:val="25"/>
        </w:rPr>
      </w:pPr>
      <w:r>
        <w:rPr>
          <w:spacing w:val="8"/>
          <w:sz w:val="25"/>
        </w:rPr>
        <w:t xml:space="preserve">правочинів </w:t>
      </w:r>
      <w:r>
        <w:rPr>
          <w:sz w:val="25"/>
        </w:rPr>
        <w:t xml:space="preserve">з  </w:t>
      </w:r>
      <w:r>
        <w:rPr>
          <w:spacing w:val="8"/>
          <w:sz w:val="25"/>
        </w:rPr>
        <w:t xml:space="preserve">купівлі електричної енергії </w:t>
      </w:r>
      <w:r>
        <w:rPr>
          <w:spacing w:val="6"/>
          <w:sz w:val="25"/>
        </w:rPr>
        <w:t xml:space="preserve">(на </w:t>
      </w:r>
      <w:r>
        <w:rPr>
          <w:spacing w:val="8"/>
          <w:sz w:val="25"/>
        </w:rPr>
        <w:t xml:space="preserve">внутрішньому </w:t>
      </w:r>
      <w:r>
        <w:rPr>
          <w:spacing w:val="7"/>
          <w:sz w:val="25"/>
        </w:rPr>
        <w:t xml:space="preserve">ринку </w:t>
      </w:r>
      <w:r>
        <w:rPr>
          <w:spacing w:val="8"/>
          <w:sz w:val="25"/>
        </w:rPr>
        <w:t xml:space="preserve">України </w:t>
      </w:r>
      <w:r>
        <w:rPr>
          <w:spacing w:val="4"/>
          <w:sz w:val="25"/>
        </w:rPr>
        <w:t xml:space="preserve">та  за  </w:t>
      </w:r>
      <w:r>
        <w:rPr>
          <w:spacing w:val="8"/>
          <w:sz w:val="25"/>
        </w:rPr>
        <w:t xml:space="preserve">зовнішньо  </w:t>
      </w:r>
      <w:r>
        <w:rPr>
          <w:sz w:val="25"/>
        </w:rPr>
        <w:t xml:space="preserve">-  </w:t>
      </w:r>
      <w:r>
        <w:rPr>
          <w:spacing w:val="8"/>
          <w:sz w:val="25"/>
        </w:rPr>
        <w:t xml:space="preserve">економічними  контрактами)  </w:t>
      </w:r>
      <w:r>
        <w:rPr>
          <w:sz w:val="25"/>
        </w:rPr>
        <w:t xml:space="preserve">з   </w:t>
      </w:r>
      <w:r>
        <w:rPr>
          <w:spacing w:val="8"/>
          <w:sz w:val="25"/>
        </w:rPr>
        <w:t xml:space="preserve">граничним  сукупним  </w:t>
      </w:r>
      <w:r>
        <w:rPr>
          <w:spacing w:val="8"/>
          <w:sz w:val="25"/>
        </w:rPr>
        <w:t xml:space="preserve">об’ємом </w:t>
      </w:r>
      <w:r>
        <w:rPr>
          <w:b/>
          <w:sz w:val="25"/>
        </w:rPr>
        <w:t xml:space="preserve">3 </w:t>
      </w:r>
      <w:r>
        <w:rPr>
          <w:b/>
          <w:spacing w:val="6"/>
          <w:sz w:val="25"/>
        </w:rPr>
        <w:t xml:space="preserve">600 000 000 </w:t>
      </w:r>
      <w:r>
        <w:rPr>
          <w:b/>
          <w:spacing w:val="7"/>
          <w:sz w:val="25"/>
        </w:rPr>
        <w:t xml:space="preserve">(три </w:t>
      </w:r>
      <w:r>
        <w:rPr>
          <w:b/>
          <w:spacing w:val="8"/>
          <w:sz w:val="25"/>
        </w:rPr>
        <w:t xml:space="preserve">мільярди </w:t>
      </w:r>
      <w:r>
        <w:rPr>
          <w:b/>
          <w:spacing w:val="7"/>
          <w:sz w:val="25"/>
        </w:rPr>
        <w:t xml:space="preserve">шістсот </w:t>
      </w:r>
      <w:r>
        <w:rPr>
          <w:b/>
          <w:spacing w:val="8"/>
          <w:sz w:val="25"/>
        </w:rPr>
        <w:t xml:space="preserve">мільйонів) кВт∙год </w:t>
      </w:r>
      <w:r>
        <w:rPr>
          <w:sz w:val="25"/>
        </w:rPr>
        <w:t xml:space="preserve">, </w:t>
      </w:r>
      <w:r>
        <w:rPr>
          <w:spacing w:val="8"/>
          <w:sz w:val="25"/>
        </w:rPr>
        <w:t xml:space="preserve">загальною сукупною вартістю, </w:t>
      </w:r>
      <w:r>
        <w:rPr>
          <w:spacing w:val="4"/>
          <w:sz w:val="25"/>
        </w:rPr>
        <w:t xml:space="preserve">що </w:t>
      </w:r>
      <w:r>
        <w:rPr>
          <w:spacing w:val="5"/>
          <w:sz w:val="25"/>
        </w:rPr>
        <w:t xml:space="preserve">не </w:t>
      </w:r>
      <w:r>
        <w:rPr>
          <w:spacing w:val="8"/>
          <w:sz w:val="25"/>
        </w:rPr>
        <w:t xml:space="preserve">перевищує еквівалент </w:t>
      </w:r>
      <w:r>
        <w:rPr>
          <w:b/>
          <w:sz w:val="25"/>
        </w:rPr>
        <w:t xml:space="preserve">6 </w:t>
      </w:r>
      <w:r>
        <w:rPr>
          <w:b/>
          <w:spacing w:val="6"/>
          <w:sz w:val="25"/>
        </w:rPr>
        <w:t xml:space="preserve">000 000 000 грн. </w:t>
      </w:r>
      <w:r>
        <w:rPr>
          <w:b/>
          <w:spacing w:val="7"/>
          <w:sz w:val="25"/>
        </w:rPr>
        <w:t xml:space="preserve">(шести </w:t>
      </w:r>
      <w:r>
        <w:rPr>
          <w:b/>
          <w:spacing w:val="8"/>
          <w:sz w:val="25"/>
        </w:rPr>
        <w:t xml:space="preserve">мільярдів гривень) </w:t>
      </w:r>
      <w:r>
        <w:rPr>
          <w:b/>
          <w:sz w:val="25"/>
        </w:rPr>
        <w:t>з</w:t>
      </w:r>
      <w:r>
        <w:rPr>
          <w:b/>
          <w:spacing w:val="32"/>
          <w:sz w:val="25"/>
        </w:rPr>
        <w:t xml:space="preserve"> </w:t>
      </w:r>
      <w:r>
        <w:rPr>
          <w:b/>
          <w:spacing w:val="7"/>
          <w:sz w:val="25"/>
        </w:rPr>
        <w:t>ПДВ</w:t>
      </w:r>
      <w:r>
        <w:rPr>
          <w:spacing w:val="7"/>
          <w:sz w:val="25"/>
        </w:rPr>
        <w:t>;</w:t>
      </w:r>
    </w:p>
    <w:p w:rsidR="00C1038D" w:rsidRDefault="00F9576D">
      <w:pPr>
        <w:pStyle w:val="a4"/>
        <w:numPr>
          <w:ilvl w:val="0"/>
          <w:numId w:val="5"/>
        </w:numPr>
        <w:tabs>
          <w:tab w:val="left" w:pos="293"/>
        </w:tabs>
        <w:ind w:right="133" w:firstLine="0"/>
        <w:jc w:val="both"/>
        <w:rPr>
          <w:sz w:val="25"/>
        </w:rPr>
      </w:pPr>
      <w:r>
        <w:rPr>
          <w:spacing w:val="8"/>
          <w:sz w:val="25"/>
        </w:rPr>
        <w:t xml:space="preserve">правочинів </w:t>
      </w:r>
      <w:r>
        <w:rPr>
          <w:sz w:val="25"/>
        </w:rPr>
        <w:t xml:space="preserve">з </w:t>
      </w:r>
      <w:r>
        <w:rPr>
          <w:spacing w:val="8"/>
          <w:sz w:val="25"/>
        </w:rPr>
        <w:t xml:space="preserve">продажу електричної енергії </w:t>
      </w:r>
      <w:r>
        <w:rPr>
          <w:spacing w:val="6"/>
          <w:sz w:val="25"/>
        </w:rPr>
        <w:t xml:space="preserve">(на </w:t>
      </w:r>
      <w:r>
        <w:rPr>
          <w:spacing w:val="9"/>
          <w:sz w:val="25"/>
        </w:rPr>
        <w:t xml:space="preserve">внутрішньому </w:t>
      </w:r>
      <w:r>
        <w:rPr>
          <w:spacing w:val="7"/>
          <w:sz w:val="25"/>
        </w:rPr>
        <w:t xml:space="preserve">ринку </w:t>
      </w:r>
      <w:r>
        <w:rPr>
          <w:spacing w:val="8"/>
          <w:sz w:val="25"/>
        </w:rPr>
        <w:t xml:space="preserve">України </w:t>
      </w:r>
      <w:r>
        <w:rPr>
          <w:spacing w:val="4"/>
          <w:sz w:val="25"/>
        </w:rPr>
        <w:t xml:space="preserve">та за </w:t>
      </w:r>
      <w:r>
        <w:rPr>
          <w:spacing w:val="8"/>
          <w:sz w:val="25"/>
        </w:rPr>
        <w:t>зовні</w:t>
      </w:r>
      <w:r>
        <w:rPr>
          <w:spacing w:val="8"/>
          <w:sz w:val="25"/>
        </w:rPr>
        <w:t xml:space="preserve">шньо </w:t>
      </w:r>
      <w:r>
        <w:rPr>
          <w:sz w:val="25"/>
        </w:rPr>
        <w:t xml:space="preserve">- </w:t>
      </w:r>
      <w:r>
        <w:rPr>
          <w:spacing w:val="8"/>
          <w:sz w:val="25"/>
        </w:rPr>
        <w:t xml:space="preserve">економічними </w:t>
      </w:r>
      <w:r>
        <w:rPr>
          <w:spacing w:val="9"/>
          <w:sz w:val="25"/>
        </w:rPr>
        <w:t xml:space="preserve">контрактами), </w:t>
      </w:r>
      <w:r>
        <w:rPr>
          <w:spacing w:val="4"/>
          <w:sz w:val="25"/>
        </w:rPr>
        <w:t xml:space="preserve">що </w:t>
      </w:r>
      <w:r>
        <w:rPr>
          <w:spacing w:val="6"/>
          <w:sz w:val="25"/>
        </w:rPr>
        <w:t xml:space="preserve">буде </w:t>
      </w:r>
      <w:r>
        <w:rPr>
          <w:spacing w:val="8"/>
          <w:sz w:val="25"/>
        </w:rPr>
        <w:t xml:space="preserve">куплена Товариством, </w:t>
      </w:r>
      <w:r>
        <w:rPr>
          <w:sz w:val="25"/>
        </w:rPr>
        <w:t xml:space="preserve">з </w:t>
      </w:r>
      <w:r>
        <w:rPr>
          <w:spacing w:val="8"/>
          <w:sz w:val="25"/>
        </w:rPr>
        <w:t xml:space="preserve">граничним сукупним об’ємом </w:t>
      </w:r>
      <w:r>
        <w:rPr>
          <w:b/>
          <w:sz w:val="25"/>
        </w:rPr>
        <w:t xml:space="preserve">3 </w:t>
      </w:r>
      <w:r>
        <w:rPr>
          <w:b/>
          <w:spacing w:val="6"/>
          <w:sz w:val="25"/>
        </w:rPr>
        <w:t xml:space="preserve">600 000 000 </w:t>
      </w:r>
      <w:r>
        <w:rPr>
          <w:b/>
          <w:spacing w:val="7"/>
          <w:sz w:val="25"/>
        </w:rPr>
        <w:t xml:space="preserve">(три мільярди </w:t>
      </w:r>
      <w:r>
        <w:rPr>
          <w:b/>
          <w:spacing w:val="8"/>
          <w:sz w:val="25"/>
        </w:rPr>
        <w:t>шістсот мільйонів) кВт∙год</w:t>
      </w:r>
      <w:r>
        <w:rPr>
          <w:spacing w:val="8"/>
          <w:sz w:val="25"/>
        </w:rPr>
        <w:t xml:space="preserve">,   загальною   </w:t>
      </w:r>
      <w:r>
        <w:rPr>
          <w:spacing w:val="7"/>
          <w:sz w:val="25"/>
        </w:rPr>
        <w:t xml:space="preserve">сукупною    </w:t>
      </w:r>
      <w:r>
        <w:rPr>
          <w:spacing w:val="8"/>
          <w:sz w:val="25"/>
        </w:rPr>
        <w:t xml:space="preserve">вартістю,    </w:t>
      </w:r>
      <w:r>
        <w:rPr>
          <w:spacing w:val="5"/>
          <w:sz w:val="25"/>
        </w:rPr>
        <w:t xml:space="preserve">що    не    </w:t>
      </w:r>
      <w:r>
        <w:rPr>
          <w:spacing w:val="8"/>
          <w:sz w:val="25"/>
        </w:rPr>
        <w:t xml:space="preserve">перевищує    еквівалент </w:t>
      </w:r>
      <w:r>
        <w:rPr>
          <w:b/>
          <w:sz w:val="25"/>
        </w:rPr>
        <w:t xml:space="preserve">6 </w:t>
      </w:r>
      <w:r>
        <w:rPr>
          <w:b/>
          <w:spacing w:val="6"/>
          <w:sz w:val="25"/>
        </w:rPr>
        <w:t xml:space="preserve">000 000 000 грн. </w:t>
      </w:r>
      <w:r>
        <w:rPr>
          <w:b/>
          <w:spacing w:val="8"/>
          <w:sz w:val="25"/>
        </w:rPr>
        <w:t xml:space="preserve">(шести мільярдів гривень) </w:t>
      </w:r>
      <w:r>
        <w:rPr>
          <w:b/>
          <w:sz w:val="25"/>
        </w:rPr>
        <w:t>з</w:t>
      </w:r>
      <w:r>
        <w:rPr>
          <w:b/>
          <w:spacing w:val="22"/>
          <w:sz w:val="25"/>
        </w:rPr>
        <w:t xml:space="preserve"> </w:t>
      </w:r>
      <w:r>
        <w:rPr>
          <w:b/>
          <w:spacing w:val="6"/>
          <w:sz w:val="25"/>
        </w:rPr>
        <w:t xml:space="preserve">ПДВ </w:t>
      </w:r>
      <w:r>
        <w:rPr>
          <w:sz w:val="25"/>
        </w:rPr>
        <w:t>.</w:t>
      </w:r>
    </w:p>
    <w:p w:rsidR="00C1038D" w:rsidRDefault="00F9576D">
      <w:pPr>
        <w:pStyle w:val="a4"/>
        <w:numPr>
          <w:ilvl w:val="1"/>
          <w:numId w:val="4"/>
        </w:numPr>
        <w:tabs>
          <w:tab w:val="left" w:pos="717"/>
        </w:tabs>
        <w:ind w:right="108" w:firstLine="0"/>
        <w:jc w:val="both"/>
        <w:rPr>
          <w:sz w:val="25"/>
        </w:rPr>
      </w:pPr>
      <w:r>
        <w:rPr>
          <w:sz w:val="25"/>
        </w:rPr>
        <w:t>Встановити, що гривневий еквівалент зовнішньо – економічних контрактів, які будуть укладатися на підставі цього рішення річних Загальних зборів, визначається за офіційним курсом Національного банку України, що буде діяти н</w:t>
      </w:r>
      <w:r>
        <w:rPr>
          <w:sz w:val="25"/>
        </w:rPr>
        <w:t>а дату укладання контрактів.</w:t>
      </w:r>
    </w:p>
    <w:p w:rsidR="00C1038D" w:rsidRDefault="00F9576D">
      <w:pPr>
        <w:pStyle w:val="a4"/>
        <w:numPr>
          <w:ilvl w:val="1"/>
          <w:numId w:val="4"/>
        </w:numPr>
        <w:tabs>
          <w:tab w:val="left" w:pos="749"/>
        </w:tabs>
        <w:ind w:right="250" w:firstLine="0"/>
        <w:jc w:val="both"/>
        <w:rPr>
          <w:sz w:val="25"/>
        </w:rPr>
      </w:pPr>
      <w:r>
        <w:rPr>
          <w:spacing w:val="8"/>
          <w:sz w:val="25"/>
        </w:rPr>
        <w:t xml:space="preserve">Встановити, </w:t>
      </w:r>
      <w:r>
        <w:rPr>
          <w:spacing w:val="5"/>
          <w:sz w:val="25"/>
        </w:rPr>
        <w:t xml:space="preserve">що </w:t>
      </w:r>
      <w:r>
        <w:rPr>
          <w:spacing w:val="8"/>
          <w:sz w:val="25"/>
        </w:rPr>
        <w:t xml:space="preserve">Генеральний директор </w:t>
      </w:r>
      <w:r>
        <w:rPr>
          <w:spacing w:val="6"/>
          <w:sz w:val="25"/>
        </w:rPr>
        <w:t xml:space="preserve">ПАТ </w:t>
      </w:r>
      <w:r>
        <w:rPr>
          <w:spacing w:val="8"/>
          <w:sz w:val="25"/>
        </w:rPr>
        <w:t xml:space="preserve">«Донбасенерго» (інша </w:t>
      </w:r>
      <w:r>
        <w:rPr>
          <w:spacing w:val="7"/>
          <w:sz w:val="25"/>
        </w:rPr>
        <w:t xml:space="preserve">особа </w:t>
      </w:r>
      <w:r>
        <w:rPr>
          <w:spacing w:val="4"/>
          <w:sz w:val="25"/>
        </w:rPr>
        <w:t xml:space="preserve">за </w:t>
      </w:r>
      <w:r>
        <w:rPr>
          <w:spacing w:val="8"/>
          <w:sz w:val="25"/>
        </w:rPr>
        <w:t xml:space="preserve">довіреністю) </w:t>
      </w:r>
      <w:r>
        <w:rPr>
          <w:spacing w:val="6"/>
          <w:sz w:val="25"/>
        </w:rPr>
        <w:t xml:space="preserve">має </w:t>
      </w:r>
      <w:r>
        <w:rPr>
          <w:spacing w:val="7"/>
          <w:sz w:val="25"/>
        </w:rPr>
        <w:t xml:space="preserve">право </w:t>
      </w:r>
      <w:r>
        <w:rPr>
          <w:spacing w:val="8"/>
          <w:sz w:val="25"/>
        </w:rPr>
        <w:t xml:space="preserve">вчиняти правочини, </w:t>
      </w:r>
      <w:r>
        <w:rPr>
          <w:spacing w:val="7"/>
          <w:sz w:val="25"/>
        </w:rPr>
        <w:t xml:space="preserve">щодо яких надана </w:t>
      </w:r>
      <w:r>
        <w:rPr>
          <w:spacing w:val="8"/>
          <w:sz w:val="25"/>
        </w:rPr>
        <w:t xml:space="preserve">попередня </w:t>
      </w:r>
      <w:r>
        <w:rPr>
          <w:spacing w:val="7"/>
          <w:sz w:val="25"/>
        </w:rPr>
        <w:t xml:space="preserve">згода </w:t>
      </w:r>
      <w:r>
        <w:rPr>
          <w:spacing w:val="5"/>
          <w:sz w:val="25"/>
        </w:rPr>
        <w:t xml:space="preserve">на </w:t>
      </w:r>
      <w:r>
        <w:rPr>
          <w:spacing w:val="4"/>
          <w:sz w:val="25"/>
        </w:rPr>
        <w:t xml:space="preserve">їх </w:t>
      </w:r>
      <w:r>
        <w:rPr>
          <w:spacing w:val="8"/>
          <w:sz w:val="25"/>
        </w:rPr>
        <w:t xml:space="preserve">вчинення </w:t>
      </w:r>
      <w:r>
        <w:rPr>
          <w:spacing w:val="6"/>
          <w:sz w:val="25"/>
        </w:rPr>
        <w:t xml:space="preserve">цим  </w:t>
      </w:r>
      <w:r>
        <w:rPr>
          <w:spacing w:val="8"/>
          <w:sz w:val="25"/>
        </w:rPr>
        <w:t xml:space="preserve">рішенням річних Загальних зборів, </w:t>
      </w:r>
      <w:r>
        <w:rPr>
          <w:spacing w:val="4"/>
          <w:sz w:val="25"/>
        </w:rPr>
        <w:t xml:space="preserve">та  </w:t>
      </w:r>
      <w:r>
        <w:rPr>
          <w:spacing w:val="8"/>
          <w:sz w:val="25"/>
        </w:rPr>
        <w:t>підписувати</w:t>
      </w:r>
      <w:r>
        <w:rPr>
          <w:spacing w:val="78"/>
          <w:sz w:val="25"/>
        </w:rPr>
        <w:t xml:space="preserve"> </w:t>
      </w:r>
      <w:r>
        <w:rPr>
          <w:spacing w:val="6"/>
          <w:sz w:val="25"/>
        </w:rPr>
        <w:t>всі</w:t>
      </w:r>
      <w:r>
        <w:rPr>
          <w:spacing w:val="74"/>
          <w:sz w:val="25"/>
        </w:rPr>
        <w:t xml:space="preserve"> </w:t>
      </w:r>
      <w:r>
        <w:rPr>
          <w:spacing w:val="8"/>
          <w:sz w:val="25"/>
        </w:rPr>
        <w:t>документ</w:t>
      </w:r>
      <w:r>
        <w:rPr>
          <w:spacing w:val="8"/>
          <w:sz w:val="25"/>
        </w:rPr>
        <w:t xml:space="preserve">и, необхідні </w:t>
      </w:r>
      <w:r>
        <w:rPr>
          <w:spacing w:val="6"/>
          <w:sz w:val="25"/>
        </w:rPr>
        <w:t xml:space="preserve">для  </w:t>
      </w:r>
      <w:r>
        <w:rPr>
          <w:spacing w:val="4"/>
          <w:sz w:val="25"/>
        </w:rPr>
        <w:t xml:space="preserve">їх </w:t>
      </w:r>
      <w:r>
        <w:rPr>
          <w:spacing w:val="8"/>
          <w:sz w:val="25"/>
        </w:rPr>
        <w:t xml:space="preserve">вчинення (специфікації, </w:t>
      </w:r>
      <w:r>
        <w:rPr>
          <w:spacing w:val="6"/>
          <w:sz w:val="25"/>
        </w:rPr>
        <w:t xml:space="preserve">акти  </w:t>
      </w:r>
      <w:r>
        <w:rPr>
          <w:spacing w:val="8"/>
          <w:sz w:val="25"/>
        </w:rPr>
        <w:t xml:space="preserve">прийому </w:t>
      </w:r>
      <w:r>
        <w:rPr>
          <w:sz w:val="25"/>
        </w:rPr>
        <w:t xml:space="preserve">- </w:t>
      </w:r>
      <w:r>
        <w:rPr>
          <w:spacing w:val="8"/>
          <w:sz w:val="25"/>
        </w:rPr>
        <w:t xml:space="preserve">передачі, накладні, </w:t>
      </w:r>
      <w:r>
        <w:rPr>
          <w:spacing w:val="6"/>
          <w:sz w:val="25"/>
        </w:rPr>
        <w:t>акти</w:t>
      </w:r>
      <w:r>
        <w:rPr>
          <w:spacing w:val="74"/>
          <w:sz w:val="25"/>
        </w:rPr>
        <w:t xml:space="preserve"> </w:t>
      </w:r>
      <w:r>
        <w:rPr>
          <w:spacing w:val="7"/>
          <w:sz w:val="25"/>
        </w:rPr>
        <w:t xml:space="preserve">купівлі </w:t>
      </w:r>
      <w:r>
        <w:rPr>
          <w:sz w:val="25"/>
        </w:rPr>
        <w:t xml:space="preserve">– </w:t>
      </w:r>
      <w:r>
        <w:rPr>
          <w:spacing w:val="8"/>
          <w:sz w:val="25"/>
        </w:rPr>
        <w:t xml:space="preserve">продажу </w:t>
      </w:r>
      <w:r>
        <w:rPr>
          <w:spacing w:val="9"/>
          <w:sz w:val="25"/>
        </w:rPr>
        <w:t xml:space="preserve">електроенергії </w:t>
      </w:r>
      <w:r>
        <w:rPr>
          <w:spacing w:val="4"/>
          <w:sz w:val="25"/>
        </w:rPr>
        <w:t xml:space="preserve">та </w:t>
      </w:r>
      <w:r>
        <w:rPr>
          <w:spacing w:val="7"/>
          <w:sz w:val="25"/>
        </w:rPr>
        <w:t xml:space="preserve">інше), без </w:t>
      </w:r>
      <w:r>
        <w:rPr>
          <w:spacing w:val="8"/>
          <w:sz w:val="25"/>
        </w:rPr>
        <w:t xml:space="preserve">отримання додаткових рішень Наглядової </w:t>
      </w:r>
      <w:r>
        <w:rPr>
          <w:spacing w:val="6"/>
          <w:sz w:val="25"/>
        </w:rPr>
        <w:t xml:space="preserve">ради </w:t>
      </w:r>
      <w:r>
        <w:rPr>
          <w:spacing w:val="7"/>
          <w:sz w:val="25"/>
        </w:rPr>
        <w:t>та/або</w:t>
      </w:r>
      <w:r>
        <w:rPr>
          <w:spacing w:val="35"/>
          <w:sz w:val="25"/>
        </w:rPr>
        <w:t xml:space="preserve"> </w:t>
      </w:r>
      <w:r>
        <w:rPr>
          <w:spacing w:val="8"/>
          <w:sz w:val="25"/>
        </w:rPr>
        <w:t>Дирекції Товариства.</w:t>
      </w:r>
    </w:p>
    <w:p w:rsidR="00C1038D" w:rsidRDefault="00F9576D">
      <w:pPr>
        <w:pStyle w:val="a4"/>
        <w:numPr>
          <w:ilvl w:val="1"/>
          <w:numId w:val="4"/>
        </w:numPr>
        <w:tabs>
          <w:tab w:val="left" w:pos="739"/>
        </w:tabs>
        <w:ind w:right="114" w:firstLine="0"/>
        <w:jc w:val="both"/>
        <w:rPr>
          <w:sz w:val="25"/>
        </w:rPr>
      </w:pPr>
      <w:r>
        <w:rPr>
          <w:sz w:val="25"/>
        </w:rPr>
        <w:t>Встановити, що дія цього рішення Загальних зборів н</w:t>
      </w:r>
      <w:r>
        <w:rPr>
          <w:sz w:val="25"/>
        </w:rPr>
        <w:t>е розповсюджується на правочини, щодо вчинення яких є заінтересованість,</w:t>
      </w:r>
      <w:r>
        <w:rPr>
          <w:spacing w:val="18"/>
          <w:sz w:val="25"/>
        </w:rPr>
        <w:t xml:space="preserve"> </w:t>
      </w:r>
      <w:r>
        <w:rPr>
          <w:sz w:val="25"/>
        </w:rPr>
        <w:t>у розумінні ст.71 Закону України</w:t>
      </w:r>
    </w:p>
    <w:p w:rsidR="00C1038D" w:rsidRDefault="00F9576D">
      <w:pPr>
        <w:pStyle w:val="a3"/>
        <w:spacing w:line="286" w:lineRule="exact"/>
        <w:jc w:val="both"/>
      </w:pPr>
      <w:r>
        <w:t>«Про акціонерні товариства».</w:t>
      </w:r>
    </w:p>
    <w:p w:rsidR="00C1038D" w:rsidRDefault="00C1038D">
      <w:pPr>
        <w:pStyle w:val="a3"/>
        <w:ind w:left="0"/>
        <w:rPr>
          <w:sz w:val="28"/>
        </w:rPr>
      </w:pPr>
    </w:p>
    <w:p w:rsidR="00C1038D" w:rsidRDefault="00C1038D">
      <w:pPr>
        <w:pStyle w:val="a3"/>
        <w:spacing w:before="7"/>
        <w:ind w:left="0"/>
        <w:rPr>
          <w:sz w:val="22"/>
        </w:rPr>
      </w:pPr>
    </w:p>
    <w:p w:rsidR="00C1038D" w:rsidRDefault="00F9576D">
      <w:pPr>
        <w:pStyle w:val="3"/>
        <w:numPr>
          <w:ilvl w:val="0"/>
          <w:numId w:val="4"/>
        </w:numPr>
        <w:tabs>
          <w:tab w:val="left" w:pos="526"/>
        </w:tabs>
        <w:ind w:right="113" w:firstLine="0"/>
        <w:jc w:val="both"/>
      </w:pPr>
      <w:r>
        <w:t>Про надання згоди на вчинення значних правочинів, щодо вчинення яких є заінтересованість.</w:t>
      </w:r>
    </w:p>
    <w:p w:rsidR="00C1038D" w:rsidRDefault="00F9576D">
      <w:pPr>
        <w:pStyle w:val="4"/>
        <w:spacing w:before="69"/>
        <w:jc w:val="both"/>
      </w:pPr>
      <w:bookmarkStart w:id="0" w:name="_GoBack"/>
      <w:bookmarkEnd w:id="0"/>
      <w:r>
        <w:t>проект рішення з п’ятнадцятого питання порядку денного:</w:t>
      </w:r>
    </w:p>
    <w:p w:rsidR="00C1038D" w:rsidRDefault="00F9576D">
      <w:pPr>
        <w:pStyle w:val="a4"/>
        <w:numPr>
          <w:ilvl w:val="1"/>
          <w:numId w:val="4"/>
        </w:numPr>
        <w:tabs>
          <w:tab w:val="left" w:pos="770"/>
        </w:tabs>
        <w:ind w:right="106" w:firstLine="0"/>
        <w:jc w:val="both"/>
        <w:rPr>
          <w:sz w:val="25"/>
        </w:rPr>
      </w:pPr>
      <w:r>
        <w:rPr>
          <w:sz w:val="25"/>
        </w:rPr>
        <w:t xml:space="preserve">Надати згоду на вчинення ПАТ «Донбасенерго» правочинів на постачання вугільної продукції (вугілля, відходів вуглевидобутку) з </w:t>
      </w:r>
      <w:r>
        <w:rPr>
          <w:b/>
          <w:sz w:val="25"/>
        </w:rPr>
        <w:t xml:space="preserve">Товариством з обмеженою </w:t>
      </w:r>
      <w:r>
        <w:rPr>
          <w:b/>
          <w:sz w:val="25"/>
        </w:rPr>
        <w:lastRenderedPageBreak/>
        <w:t>відповідальністю "ЕНЕРГОТРЕЙДИНГ" (ЄДРПОУ 41950981</w:t>
      </w:r>
      <w:r>
        <w:rPr>
          <w:b/>
          <w:sz w:val="25"/>
        </w:rPr>
        <w:t xml:space="preserve">) </w:t>
      </w:r>
      <w:r>
        <w:rPr>
          <w:sz w:val="25"/>
        </w:rPr>
        <w:t xml:space="preserve">на орієнтовну суму </w:t>
      </w:r>
      <w:r>
        <w:rPr>
          <w:b/>
          <w:sz w:val="25"/>
        </w:rPr>
        <w:t>3 511 480 тис. грн.</w:t>
      </w:r>
      <w:r>
        <w:rPr>
          <w:sz w:val="25"/>
        </w:rPr>
        <w:t>, а</w:t>
      </w:r>
      <w:r>
        <w:rPr>
          <w:spacing w:val="-7"/>
          <w:sz w:val="25"/>
        </w:rPr>
        <w:t xml:space="preserve"> </w:t>
      </w:r>
      <w:r>
        <w:rPr>
          <w:sz w:val="25"/>
        </w:rPr>
        <w:t>саме:</w:t>
      </w:r>
    </w:p>
    <w:p w:rsidR="00C1038D" w:rsidRDefault="00F9576D">
      <w:pPr>
        <w:pStyle w:val="a4"/>
        <w:numPr>
          <w:ilvl w:val="0"/>
          <w:numId w:val="5"/>
        </w:numPr>
        <w:tabs>
          <w:tab w:val="left" w:pos="279"/>
        </w:tabs>
        <w:ind w:right="109" w:firstLine="0"/>
        <w:jc w:val="both"/>
        <w:rPr>
          <w:b/>
          <w:sz w:val="25"/>
        </w:rPr>
      </w:pPr>
      <w:r>
        <w:rPr>
          <w:sz w:val="25"/>
        </w:rPr>
        <w:t xml:space="preserve">Договір на постачання вугільної продукції №ЕТ-2018-Ю-СЛТЕС на орієнтовну суму </w:t>
      </w:r>
      <w:r>
        <w:rPr>
          <w:b/>
          <w:sz w:val="25"/>
        </w:rPr>
        <w:t>40 320 тис. грн. з ПДВ</w:t>
      </w:r>
      <w:r>
        <w:rPr>
          <w:sz w:val="25"/>
        </w:rPr>
        <w:t>, відповідно до якого, за період з 01.05.2018р. до 01.05.2019р. включно, Постачальник зобов’язується поста</w:t>
      </w:r>
      <w:r>
        <w:rPr>
          <w:sz w:val="25"/>
        </w:rPr>
        <w:t xml:space="preserve">вити (передати) у власність Товариства (Покупця) вугілля в обсязі не більш </w:t>
      </w:r>
      <w:r>
        <w:rPr>
          <w:b/>
          <w:sz w:val="25"/>
        </w:rPr>
        <w:t>12 000</w:t>
      </w:r>
      <w:r>
        <w:rPr>
          <w:b/>
          <w:spacing w:val="-5"/>
          <w:sz w:val="25"/>
        </w:rPr>
        <w:t xml:space="preserve"> </w:t>
      </w:r>
      <w:r>
        <w:rPr>
          <w:b/>
          <w:sz w:val="25"/>
        </w:rPr>
        <w:t>тонн;</w:t>
      </w:r>
    </w:p>
    <w:p w:rsidR="00C1038D" w:rsidRDefault="00F9576D">
      <w:pPr>
        <w:pStyle w:val="a4"/>
        <w:numPr>
          <w:ilvl w:val="0"/>
          <w:numId w:val="5"/>
        </w:numPr>
        <w:tabs>
          <w:tab w:val="left" w:pos="372"/>
        </w:tabs>
        <w:ind w:right="110" w:firstLine="0"/>
        <w:jc w:val="both"/>
        <w:rPr>
          <w:b/>
          <w:sz w:val="25"/>
        </w:rPr>
      </w:pPr>
      <w:r>
        <w:rPr>
          <w:sz w:val="25"/>
        </w:rPr>
        <w:t xml:space="preserve">Контракт  на  постачання  вугільної  продукції  №ЕТ-2018-Б  на  орієнтовну  суму    </w:t>
      </w:r>
      <w:r>
        <w:rPr>
          <w:b/>
          <w:sz w:val="25"/>
        </w:rPr>
        <w:t xml:space="preserve">1 735 000 тис. грн. з ПДВ, </w:t>
      </w:r>
      <w:r>
        <w:rPr>
          <w:sz w:val="25"/>
        </w:rPr>
        <w:t>відповідно до якого, за період з 01.05.2018р. до  01.05.2</w:t>
      </w:r>
      <w:r>
        <w:rPr>
          <w:sz w:val="25"/>
        </w:rPr>
        <w:t xml:space="preserve">019р. включно, Постачальник зобов’язується поставити (передати) у власність Товариства (Покупця) вугілля в обсязі не більш </w:t>
      </w:r>
      <w:r>
        <w:rPr>
          <w:b/>
          <w:sz w:val="25"/>
        </w:rPr>
        <w:t>500 000</w:t>
      </w:r>
      <w:r>
        <w:rPr>
          <w:b/>
          <w:spacing w:val="-9"/>
          <w:sz w:val="25"/>
        </w:rPr>
        <w:t xml:space="preserve"> </w:t>
      </w:r>
      <w:r>
        <w:rPr>
          <w:b/>
          <w:sz w:val="25"/>
        </w:rPr>
        <w:t>тонн;</w:t>
      </w:r>
    </w:p>
    <w:p w:rsidR="00C1038D" w:rsidRDefault="00F9576D">
      <w:pPr>
        <w:pStyle w:val="a4"/>
        <w:numPr>
          <w:ilvl w:val="0"/>
          <w:numId w:val="5"/>
        </w:numPr>
        <w:tabs>
          <w:tab w:val="left" w:pos="379"/>
        </w:tabs>
        <w:ind w:right="108" w:firstLine="0"/>
        <w:jc w:val="both"/>
        <w:rPr>
          <w:b/>
          <w:sz w:val="25"/>
        </w:rPr>
      </w:pPr>
      <w:r>
        <w:rPr>
          <w:sz w:val="25"/>
        </w:rPr>
        <w:t xml:space="preserve">Договір  на  постачання  вугільної  продукції  №ЕТ-2018-Ю  на  орієнтовну  суму     </w:t>
      </w:r>
      <w:r>
        <w:rPr>
          <w:b/>
          <w:sz w:val="25"/>
        </w:rPr>
        <w:t xml:space="preserve">1 680 000 тис. грн. з ПДВ, </w:t>
      </w:r>
      <w:r>
        <w:rPr>
          <w:sz w:val="25"/>
        </w:rPr>
        <w:t>відповід</w:t>
      </w:r>
      <w:r>
        <w:rPr>
          <w:sz w:val="25"/>
        </w:rPr>
        <w:t xml:space="preserve">но до якого, за період з 01.05.2018р. до 01.05.2019р. включно, Постачальник зобов’язується поставити (передати) у власність Товариства (Покупця) вугілля в обсязі не більш </w:t>
      </w:r>
      <w:r>
        <w:rPr>
          <w:b/>
          <w:sz w:val="25"/>
        </w:rPr>
        <w:t>500 000</w:t>
      </w:r>
      <w:r>
        <w:rPr>
          <w:b/>
          <w:spacing w:val="-5"/>
          <w:sz w:val="25"/>
        </w:rPr>
        <w:t xml:space="preserve"> </w:t>
      </w:r>
      <w:r>
        <w:rPr>
          <w:b/>
          <w:sz w:val="25"/>
        </w:rPr>
        <w:t>тонн;</w:t>
      </w:r>
    </w:p>
    <w:p w:rsidR="00C1038D" w:rsidRDefault="00F9576D">
      <w:pPr>
        <w:pStyle w:val="a4"/>
        <w:numPr>
          <w:ilvl w:val="0"/>
          <w:numId w:val="5"/>
        </w:numPr>
        <w:tabs>
          <w:tab w:val="left" w:pos="360"/>
        </w:tabs>
        <w:ind w:right="108" w:firstLine="0"/>
        <w:jc w:val="both"/>
        <w:rPr>
          <w:b/>
          <w:sz w:val="25"/>
        </w:rPr>
      </w:pPr>
      <w:r>
        <w:rPr>
          <w:sz w:val="25"/>
        </w:rPr>
        <w:t xml:space="preserve">Договір поставки №ВВ-2018-ЕТ на орієнтовну суму </w:t>
      </w:r>
      <w:r>
        <w:rPr>
          <w:b/>
          <w:sz w:val="25"/>
        </w:rPr>
        <w:t>56 160 тис. грн. з ПДВ,</w:t>
      </w:r>
      <w:r>
        <w:rPr>
          <w:b/>
          <w:sz w:val="25"/>
        </w:rPr>
        <w:t xml:space="preserve"> </w:t>
      </w:r>
      <w:r>
        <w:rPr>
          <w:sz w:val="25"/>
        </w:rPr>
        <w:t xml:space="preserve">відповідно до якого, за період з 01.05.2018р. до 01.05.2019р. включно, Постачальник зобов’язується поставити (передати) у власність Товариства (Покупця) відходи вуглевидобутку в обсязі не більш </w:t>
      </w:r>
      <w:r>
        <w:rPr>
          <w:b/>
          <w:sz w:val="25"/>
        </w:rPr>
        <w:t>180 000</w:t>
      </w:r>
      <w:r>
        <w:rPr>
          <w:b/>
          <w:spacing w:val="-8"/>
          <w:sz w:val="25"/>
        </w:rPr>
        <w:t xml:space="preserve"> </w:t>
      </w:r>
      <w:r>
        <w:rPr>
          <w:b/>
          <w:sz w:val="25"/>
        </w:rPr>
        <w:t>тонн.</w:t>
      </w:r>
    </w:p>
    <w:p w:rsidR="00C1038D" w:rsidRDefault="00F9576D">
      <w:pPr>
        <w:pStyle w:val="a4"/>
        <w:numPr>
          <w:ilvl w:val="1"/>
          <w:numId w:val="4"/>
        </w:numPr>
        <w:tabs>
          <w:tab w:val="left" w:pos="766"/>
        </w:tabs>
        <w:ind w:right="120" w:firstLine="0"/>
        <w:jc w:val="both"/>
        <w:rPr>
          <w:sz w:val="25"/>
        </w:rPr>
      </w:pPr>
      <w:r>
        <w:rPr>
          <w:spacing w:val="8"/>
          <w:sz w:val="25"/>
        </w:rPr>
        <w:t xml:space="preserve">Встановити, </w:t>
      </w:r>
      <w:r>
        <w:rPr>
          <w:spacing w:val="5"/>
          <w:sz w:val="25"/>
        </w:rPr>
        <w:t xml:space="preserve">що </w:t>
      </w:r>
      <w:r>
        <w:rPr>
          <w:spacing w:val="8"/>
          <w:sz w:val="25"/>
        </w:rPr>
        <w:t xml:space="preserve">Генеральний директор </w:t>
      </w:r>
      <w:r>
        <w:rPr>
          <w:spacing w:val="6"/>
          <w:sz w:val="25"/>
        </w:rPr>
        <w:t xml:space="preserve">ПАТ </w:t>
      </w:r>
      <w:r>
        <w:rPr>
          <w:spacing w:val="8"/>
          <w:sz w:val="25"/>
        </w:rPr>
        <w:t>«Донбас</w:t>
      </w:r>
      <w:r>
        <w:rPr>
          <w:spacing w:val="8"/>
          <w:sz w:val="25"/>
        </w:rPr>
        <w:t xml:space="preserve">енерго» (інша </w:t>
      </w:r>
      <w:r>
        <w:rPr>
          <w:spacing w:val="7"/>
          <w:sz w:val="25"/>
        </w:rPr>
        <w:t xml:space="preserve">особа  </w:t>
      </w:r>
      <w:r>
        <w:rPr>
          <w:spacing w:val="4"/>
          <w:sz w:val="25"/>
        </w:rPr>
        <w:t xml:space="preserve">за </w:t>
      </w:r>
      <w:r>
        <w:rPr>
          <w:spacing w:val="8"/>
          <w:sz w:val="25"/>
        </w:rPr>
        <w:t xml:space="preserve">довіреністю) </w:t>
      </w:r>
      <w:r>
        <w:rPr>
          <w:spacing w:val="6"/>
          <w:sz w:val="25"/>
        </w:rPr>
        <w:t xml:space="preserve">має </w:t>
      </w:r>
      <w:r>
        <w:rPr>
          <w:spacing w:val="7"/>
          <w:sz w:val="25"/>
        </w:rPr>
        <w:t xml:space="preserve">право </w:t>
      </w:r>
      <w:r>
        <w:rPr>
          <w:spacing w:val="6"/>
          <w:sz w:val="25"/>
        </w:rPr>
        <w:t xml:space="preserve">без </w:t>
      </w:r>
      <w:r>
        <w:rPr>
          <w:spacing w:val="9"/>
          <w:sz w:val="25"/>
        </w:rPr>
        <w:t xml:space="preserve">отримання </w:t>
      </w:r>
      <w:r>
        <w:rPr>
          <w:spacing w:val="8"/>
          <w:sz w:val="25"/>
        </w:rPr>
        <w:t xml:space="preserve">додаткових рішень Наглядової </w:t>
      </w:r>
      <w:r>
        <w:rPr>
          <w:spacing w:val="6"/>
          <w:sz w:val="25"/>
        </w:rPr>
        <w:t xml:space="preserve">ради </w:t>
      </w:r>
      <w:r>
        <w:rPr>
          <w:spacing w:val="7"/>
          <w:sz w:val="25"/>
        </w:rPr>
        <w:t xml:space="preserve">та/або </w:t>
      </w:r>
      <w:r>
        <w:rPr>
          <w:spacing w:val="8"/>
          <w:sz w:val="25"/>
        </w:rPr>
        <w:t xml:space="preserve">Дирекції </w:t>
      </w:r>
      <w:r>
        <w:rPr>
          <w:spacing w:val="9"/>
          <w:sz w:val="25"/>
        </w:rPr>
        <w:t xml:space="preserve">Товариства </w:t>
      </w:r>
      <w:r>
        <w:rPr>
          <w:spacing w:val="8"/>
          <w:sz w:val="25"/>
        </w:rPr>
        <w:t xml:space="preserve">підписувати </w:t>
      </w:r>
      <w:r>
        <w:rPr>
          <w:spacing w:val="6"/>
          <w:sz w:val="25"/>
        </w:rPr>
        <w:t xml:space="preserve">всі </w:t>
      </w:r>
      <w:r>
        <w:rPr>
          <w:spacing w:val="8"/>
          <w:sz w:val="25"/>
        </w:rPr>
        <w:t xml:space="preserve">документи, необхідні </w:t>
      </w:r>
      <w:r>
        <w:rPr>
          <w:spacing w:val="6"/>
          <w:sz w:val="25"/>
        </w:rPr>
        <w:t xml:space="preserve">для </w:t>
      </w:r>
      <w:r>
        <w:rPr>
          <w:spacing w:val="8"/>
          <w:sz w:val="25"/>
        </w:rPr>
        <w:t xml:space="preserve">вчинення значних правочинів, </w:t>
      </w:r>
      <w:r>
        <w:rPr>
          <w:sz w:val="25"/>
        </w:rPr>
        <w:t>щодо вчинення яких є заінтересованість</w:t>
      </w:r>
      <w:r>
        <w:rPr>
          <w:b/>
          <w:sz w:val="25"/>
        </w:rPr>
        <w:t xml:space="preserve">, </w:t>
      </w:r>
      <w:r>
        <w:rPr>
          <w:spacing w:val="7"/>
          <w:sz w:val="25"/>
        </w:rPr>
        <w:t xml:space="preserve">згода </w:t>
      </w:r>
      <w:r>
        <w:rPr>
          <w:spacing w:val="5"/>
          <w:sz w:val="25"/>
        </w:rPr>
        <w:t xml:space="preserve">на </w:t>
      </w:r>
      <w:r>
        <w:rPr>
          <w:spacing w:val="8"/>
          <w:sz w:val="25"/>
        </w:rPr>
        <w:t xml:space="preserve">вчинення </w:t>
      </w:r>
      <w:r>
        <w:rPr>
          <w:spacing w:val="7"/>
          <w:sz w:val="25"/>
        </w:rPr>
        <w:t xml:space="preserve">яких </w:t>
      </w:r>
      <w:r>
        <w:rPr>
          <w:spacing w:val="8"/>
          <w:sz w:val="25"/>
        </w:rPr>
        <w:t xml:space="preserve">надана </w:t>
      </w:r>
      <w:r>
        <w:rPr>
          <w:spacing w:val="7"/>
          <w:sz w:val="25"/>
        </w:rPr>
        <w:t xml:space="preserve">цими </w:t>
      </w:r>
      <w:r>
        <w:rPr>
          <w:spacing w:val="8"/>
          <w:sz w:val="25"/>
        </w:rPr>
        <w:t xml:space="preserve">Загальними зборами, </w:t>
      </w:r>
      <w:r>
        <w:rPr>
          <w:sz w:val="25"/>
        </w:rPr>
        <w:t xml:space="preserve">в </w:t>
      </w:r>
      <w:r>
        <w:rPr>
          <w:spacing w:val="6"/>
          <w:sz w:val="25"/>
        </w:rPr>
        <w:t xml:space="preserve">т.ч.  </w:t>
      </w:r>
      <w:r>
        <w:rPr>
          <w:spacing w:val="8"/>
          <w:sz w:val="25"/>
        </w:rPr>
        <w:t xml:space="preserve">специфікації, </w:t>
      </w:r>
      <w:r>
        <w:rPr>
          <w:spacing w:val="7"/>
          <w:sz w:val="25"/>
        </w:rPr>
        <w:t xml:space="preserve">акти </w:t>
      </w:r>
      <w:r>
        <w:rPr>
          <w:spacing w:val="8"/>
          <w:sz w:val="25"/>
        </w:rPr>
        <w:t xml:space="preserve">прийому </w:t>
      </w:r>
      <w:r>
        <w:rPr>
          <w:sz w:val="25"/>
        </w:rPr>
        <w:t xml:space="preserve">- </w:t>
      </w:r>
      <w:r>
        <w:rPr>
          <w:spacing w:val="8"/>
          <w:sz w:val="25"/>
        </w:rPr>
        <w:t xml:space="preserve">передачі, накладні </w:t>
      </w:r>
      <w:r>
        <w:rPr>
          <w:spacing w:val="5"/>
          <w:sz w:val="25"/>
        </w:rPr>
        <w:t>та</w:t>
      </w:r>
      <w:r>
        <w:rPr>
          <w:spacing w:val="40"/>
          <w:sz w:val="25"/>
        </w:rPr>
        <w:t xml:space="preserve"> </w:t>
      </w:r>
      <w:r>
        <w:rPr>
          <w:spacing w:val="7"/>
          <w:sz w:val="25"/>
        </w:rPr>
        <w:t>інше.</w:t>
      </w:r>
    </w:p>
    <w:p w:rsidR="00C1038D" w:rsidRDefault="00F9576D">
      <w:pPr>
        <w:pStyle w:val="a4"/>
        <w:numPr>
          <w:ilvl w:val="1"/>
          <w:numId w:val="4"/>
        </w:numPr>
        <w:tabs>
          <w:tab w:val="left" w:pos="804"/>
        </w:tabs>
        <w:ind w:right="135" w:firstLine="0"/>
        <w:jc w:val="both"/>
        <w:rPr>
          <w:sz w:val="25"/>
        </w:rPr>
      </w:pPr>
      <w:r>
        <w:rPr>
          <w:spacing w:val="8"/>
          <w:sz w:val="25"/>
        </w:rPr>
        <w:t xml:space="preserve">Встановити, </w:t>
      </w:r>
      <w:r>
        <w:rPr>
          <w:spacing w:val="4"/>
          <w:sz w:val="25"/>
        </w:rPr>
        <w:t xml:space="preserve">що </w:t>
      </w:r>
      <w:r>
        <w:rPr>
          <w:spacing w:val="7"/>
          <w:sz w:val="25"/>
        </w:rPr>
        <w:t xml:space="preserve">умови </w:t>
      </w:r>
      <w:r>
        <w:rPr>
          <w:spacing w:val="8"/>
          <w:sz w:val="25"/>
        </w:rPr>
        <w:t xml:space="preserve">значних правочинів, </w:t>
      </w:r>
      <w:r>
        <w:rPr>
          <w:spacing w:val="6"/>
          <w:sz w:val="25"/>
        </w:rPr>
        <w:t>щодо</w:t>
      </w:r>
      <w:r>
        <w:rPr>
          <w:spacing w:val="74"/>
          <w:sz w:val="25"/>
        </w:rPr>
        <w:t xml:space="preserve"> </w:t>
      </w:r>
      <w:r>
        <w:rPr>
          <w:spacing w:val="8"/>
          <w:sz w:val="25"/>
        </w:rPr>
        <w:t xml:space="preserve">вчинення </w:t>
      </w:r>
      <w:r>
        <w:rPr>
          <w:spacing w:val="7"/>
          <w:sz w:val="25"/>
        </w:rPr>
        <w:t xml:space="preserve">яких </w:t>
      </w:r>
      <w:r>
        <w:rPr>
          <w:sz w:val="25"/>
        </w:rPr>
        <w:t xml:space="preserve">є </w:t>
      </w:r>
      <w:r>
        <w:rPr>
          <w:spacing w:val="9"/>
          <w:sz w:val="25"/>
        </w:rPr>
        <w:t xml:space="preserve">заінтересованість, </w:t>
      </w:r>
      <w:r>
        <w:rPr>
          <w:spacing w:val="5"/>
          <w:sz w:val="25"/>
        </w:rPr>
        <w:t xml:space="preserve">та </w:t>
      </w:r>
      <w:r>
        <w:rPr>
          <w:spacing w:val="8"/>
          <w:sz w:val="25"/>
        </w:rPr>
        <w:t xml:space="preserve">згода </w:t>
      </w:r>
      <w:r>
        <w:rPr>
          <w:spacing w:val="5"/>
          <w:sz w:val="25"/>
        </w:rPr>
        <w:t xml:space="preserve">на </w:t>
      </w:r>
      <w:r>
        <w:rPr>
          <w:spacing w:val="8"/>
          <w:sz w:val="25"/>
        </w:rPr>
        <w:t xml:space="preserve">вчинення яких надана </w:t>
      </w:r>
      <w:r>
        <w:rPr>
          <w:spacing w:val="7"/>
          <w:sz w:val="25"/>
        </w:rPr>
        <w:t xml:space="preserve">цими </w:t>
      </w:r>
      <w:r>
        <w:rPr>
          <w:spacing w:val="8"/>
          <w:sz w:val="25"/>
        </w:rPr>
        <w:t xml:space="preserve">Загальними зборами, </w:t>
      </w:r>
      <w:r>
        <w:rPr>
          <w:spacing w:val="7"/>
          <w:sz w:val="25"/>
        </w:rPr>
        <w:t xml:space="preserve">можуть </w:t>
      </w:r>
      <w:r>
        <w:rPr>
          <w:spacing w:val="8"/>
          <w:sz w:val="25"/>
        </w:rPr>
        <w:t xml:space="preserve">змінюватися </w:t>
      </w:r>
      <w:r>
        <w:rPr>
          <w:spacing w:val="4"/>
          <w:sz w:val="25"/>
        </w:rPr>
        <w:t>з</w:t>
      </w:r>
      <w:r>
        <w:rPr>
          <w:spacing w:val="4"/>
          <w:sz w:val="25"/>
        </w:rPr>
        <w:t xml:space="preserve">а </w:t>
      </w:r>
      <w:r>
        <w:rPr>
          <w:spacing w:val="8"/>
          <w:sz w:val="25"/>
        </w:rPr>
        <w:t xml:space="preserve">рішенням Дирекції, </w:t>
      </w:r>
      <w:r>
        <w:rPr>
          <w:spacing w:val="7"/>
          <w:sz w:val="25"/>
        </w:rPr>
        <w:t xml:space="preserve">крім </w:t>
      </w:r>
      <w:r>
        <w:rPr>
          <w:sz w:val="25"/>
        </w:rPr>
        <w:t>збільшення їх орієнтовної</w:t>
      </w:r>
      <w:r>
        <w:rPr>
          <w:spacing w:val="22"/>
          <w:sz w:val="25"/>
        </w:rPr>
        <w:t xml:space="preserve"> </w:t>
      </w:r>
      <w:r>
        <w:rPr>
          <w:sz w:val="25"/>
        </w:rPr>
        <w:t>суми.</w:t>
      </w:r>
    </w:p>
    <w:p w:rsidR="00C1038D" w:rsidRDefault="00C1038D">
      <w:pPr>
        <w:pStyle w:val="a3"/>
        <w:ind w:left="0"/>
        <w:rPr>
          <w:sz w:val="28"/>
        </w:rPr>
      </w:pPr>
    </w:p>
    <w:p w:rsidR="00C1038D" w:rsidRDefault="00C1038D">
      <w:pPr>
        <w:pStyle w:val="a3"/>
        <w:spacing w:before="5"/>
        <w:ind w:left="0"/>
        <w:rPr>
          <w:sz w:val="23"/>
        </w:rPr>
      </w:pPr>
    </w:p>
    <w:p w:rsidR="00C1038D" w:rsidRDefault="00F9576D">
      <w:pPr>
        <w:pStyle w:val="1"/>
        <w:ind w:left="4509"/>
      </w:pPr>
      <w:r>
        <w:t>Наглядова рада ПАТ «Донбасенерго»</w:t>
      </w:r>
    </w:p>
    <w:sectPr w:rsidR="00C1038D">
      <w:pgSz w:w="11910" w:h="16840"/>
      <w:pgMar w:top="62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17E1"/>
    <w:multiLevelType w:val="multilevel"/>
    <w:tmpl w:val="C918230A"/>
    <w:lvl w:ilvl="0">
      <w:start w:val="8"/>
      <w:numFmt w:val="decimal"/>
      <w:lvlText w:val="%1"/>
      <w:lvlJc w:val="left"/>
      <w:pPr>
        <w:ind w:left="119" w:hanging="497"/>
        <w:jc w:val="left"/>
      </w:pPr>
      <w:rPr>
        <w:rFonts w:hint="default"/>
        <w:lang w:val="uk" w:eastAsia="uk" w:bidi="uk"/>
      </w:rPr>
    </w:lvl>
    <w:lvl w:ilvl="1">
      <w:start w:val="1"/>
      <w:numFmt w:val="decimal"/>
      <w:lvlText w:val="%1.%2."/>
      <w:lvlJc w:val="left"/>
      <w:pPr>
        <w:ind w:left="119" w:hanging="497"/>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2013" w:hanging="497"/>
      </w:pPr>
      <w:rPr>
        <w:rFonts w:hint="default"/>
        <w:lang w:val="uk" w:eastAsia="uk" w:bidi="uk"/>
      </w:rPr>
    </w:lvl>
    <w:lvl w:ilvl="3">
      <w:numFmt w:val="bullet"/>
      <w:lvlText w:val="•"/>
      <w:lvlJc w:val="left"/>
      <w:pPr>
        <w:ind w:left="2959" w:hanging="497"/>
      </w:pPr>
      <w:rPr>
        <w:rFonts w:hint="default"/>
        <w:lang w:val="uk" w:eastAsia="uk" w:bidi="uk"/>
      </w:rPr>
    </w:lvl>
    <w:lvl w:ilvl="4">
      <w:numFmt w:val="bullet"/>
      <w:lvlText w:val="•"/>
      <w:lvlJc w:val="left"/>
      <w:pPr>
        <w:ind w:left="3906" w:hanging="497"/>
      </w:pPr>
      <w:rPr>
        <w:rFonts w:hint="default"/>
        <w:lang w:val="uk" w:eastAsia="uk" w:bidi="uk"/>
      </w:rPr>
    </w:lvl>
    <w:lvl w:ilvl="5">
      <w:numFmt w:val="bullet"/>
      <w:lvlText w:val="•"/>
      <w:lvlJc w:val="left"/>
      <w:pPr>
        <w:ind w:left="4853" w:hanging="497"/>
      </w:pPr>
      <w:rPr>
        <w:rFonts w:hint="default"/>
        <w:lang w:val="uk" w:eastAsia="uk" w:bidi="uk"/>
      </w:rPr>
    </w:lvl>
    <w:lvl w:ilvl="6">
      <w:numFmt w:val="bullet"/>
      <w:lvlText w:val="•"/>
      <w:lvlJc w:val="left"/>
      <w:pPr>
        <w:ind w:left="5799" w:hanging="497"/>
      </w:pPr>
      <w:rPr>
        <w:rFonts w:hint="default"/>
        <w:lang w:val="uk" w:eastAsia="uk" w:bidi="uk"/>
      </w:rPr>
    </w:lvl>
    <w:lvl w:ilvl="7">
      <w:numFmt w:val="bullet"/>
      <w:lvlText w:val="•"/>
      <w:lvlJc w:val="left"/>
      <w:pPr>
        <w:ind w:left="6746" w:hanging="497"/>
      </w:pPr>
      <w:rPr>
        <w:rFonts w:hint="default"/>
        <w:lang w:val="uk" w:eastAsia="uk" w:bidi="uk"/>
      </w:rPr>
    </w:lvl>
    <w:lvl w:ilvl="8">
      <w:numFmt w:val="bullet"/>
      <w:lvlText w:val="•"/>
      <w:lvlJc w:val="left"/>
      <w:pPr>
        <w:ind w:left="7693" w:hanging="497"/>
      </w:pPr>
      <w:rPr>
        <w:rFonts w:hint="default"/>
        <w:lang w:val="uk" w:eastAsia="uk" w:bidi="uk"/>
      </w:rPr>
    </w:lvl>
  </w:abstractNum>
  <w:abstractNum w:abstractNumId="1">
    <w:nsid w:val="45005FB5"/>
    <w:multiLevelType w:val="multilevel"/>
    <w:tmpl w:val="B7DE6562"/>
    <w:lvl w:ilvl="0">
      <w:start w:val="8"/>
      <w:numFmt w:val="decimal"/>
      <w:lvlText w:val="%1"/>
      <w:lvlJc w:val="left"/>
      <w:pPr>
        <w:ind w:left="119" w:hanging="492"/>
        <w:jc w:val="left"/>
      </w:pPr>
      <w:rPr>
        <w:rFonts w:hint="default"/>
        <w:lang w:val="uk" w:eastAsia="uk" w:bidi="uk"/>
      </w:rPr>
    </w:lvl>
    <w:lvl w:ilvl="1">
      <w:start w:val="1"/>
      <w:numFmt w:val="decimal"/>
      <w:lvlText w:val="%1.%2."/>
      <w:lvlJc w:val="left"/>
      <w:pPr>
        <w:ind w:left="119" w:hanging="492"/>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2013" w:hanging="492"/>
      </w:pPr>
      <w:rPr>
        <w:rFonts w:hint="default"/>
        <w:lang w:val="uk" w:eastAsia="uk" w:bidi="uk"/>
      </w:rPr>
    </w:lvl>
    <w:lvl w:ilvl="3">
      <w:numFmt w:val="bullet"/>
      <w:lvlText w:val="•"/>
      <w:lvlJc w:val="left"/>
      <w:pPr>
        <w:ind w:left="2959" w:hanging="492"/>
      </w:pPr>
      <w:rPr>
        <w:rFonts w:hint="default"/>
        <w:lang w:val="uk" w:eastAsia="uk" w:bidi="uk"/>
      </w:rPr>
    </w:lvl>
    <w:lvl w:ilvl="4">
      <w:numFmt w:val="bullet"/>
      <w:lvlText w:val="•"/>
      <w:lvlJc w:val="left"/>
      <w:pPr>
        <w:ind w:left="3906" w:hanging="492"/>
      </w:pPr>
      <w:rPr>
        <w:rFonts w:hint="default"/>
        <w:lang w:val="uk" w:eastAsia="uk" w:bidi="uk"/>
      </w:rPr>
    </w:lvl>
    <w:lvl w:ilvl="5">
      <w:numFmt w:val="bullet"/>
      <w:lvlText w:val="•"/>
      <w:lvlJc w:val="left"/>
      <w:pPr>
        <w:ind w:left="4853" w:hanging="492"/>
      </w:pPr>
      <w:rPr>
        <w:rFonts w:hint="default"/>
        <w:lang w:val="uk" w:eastAsia="uk" w:bidi="uk"/>
      </w:rPr>
    </w:lvl>
    <w:lvl w:ilvl="6">
      <w:numFmt w:val="bullet"/>
      <w:lvlText w:val="•"/>
      <w:lvlJc w:val="left"/>
      <w:pPr>
        <w:ind w:left="5799" w:hanging="492"/>
      </w:pPr>
      <w:rPr>
        <w:rFonts w:hint="default"/>
        <w:lang w:val="uk" w:eastAsia="uk" w:bidi="uk"/>
      </w:rPr>
    </w:lvl>
    <w:lvl w:ilvl="7">
      <w:numFmt w:val="bullet"/>
      <w:lvlText w:val="•"/>
      <w:lvlJc w:val="left"/>
      <w:pPr>
        <w:ind w:left="6746" w:hanging="492"/>
      </w:pPr>
      <w:rPr>
        <w:rFonts w:hint="default"/>
        <w:lang w:val="uk" w:eastAsia="uk" w:bidi="uk"/>
      </w:rPr>
    </w:lvl>
    <w:lvl w:ilvl="8">
      <w:numFmt w:val="bullet"/>
      <w:lvlText w:val="•"/>
      <w:lvlJc w:val="left"/>
      <w:pPr>
        <w:ind w:left="7693" w:hanging="492"/>
      </w:pPr>
      <w:rPr>
        <w:rFonts w:hint="default"/>
        <w:lang w:val="uk" w:eastAsia="uk" w:bidi="uk"/>
      </w:rPr>
    </w:lvl>
  </w:abstractNum>
  <w:abstractNum w:abstractNumId="2">
    <w:nsid w:val="50D36699"/>
    <w:multiLevelType w:val="multilevel"/>
    <w:tmpl w:val="B994E238"/>
    <w:lvl w:ilvl="0">
      <w:start w:val="8"/>
      <w:numFmt w:val="decimal"/>
      <w:lvlText w:val="%1"/>
      <w:lvlJc w:val="left"/>
      <w:pPr>
        <w:ind w:left="119" w:hanging="473"/>
        <w:jc w:val="left"/>
      </w:pPr>
      <w:rPr>
        <w:rFonts w:hint="default"/>
        <w:lang w:val="uk" w:eastAsia="uk" w:bidi="uk"/>
      </w:rPr>
    </w:lvl>
    <w:lvl w:ilvl="1">
      <w:start w:val="1"/>
      <w:numFmt w:val="decimal"/>
      <w:lvlText w:val="%1.%2."/>
      <w:lvlJc w:val="left"/>
      <w:pPr>
        <w:ind w:left="119" w:hanging="473"/>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2013" w:hanging="473"/>
      </w:pPr>
      <w:rPr>
        <w:rFonts w:hint="default"/>
        <w:lang w:val="uk" w:eastAsia="uk" w:bidi="uk"/>
      </w:rPr>
    </w:lvl>
    <w:lvl w:ilvl="3">
      <w:numFmt w:val="bullet"/>
      <w:lvlText w:val="•"/>
      <w:lvlJc w:val="left"/>
      <w:pPr>
        <w:ind w:left="2959" w:hanging="473"/>
      </w:pPr>
      <w:rPr>
        <w:rFonts w:hint="default"/>
        <w:lang w:val="uk" w:eastAsia="uk" w:bidi="uk"/>
      </w:rPr>
    </w:lvl>
    <w:lvl w:ilvl="4">
      <w:numFmt w:val="bullet"/>
      <w:lvlText w:val="•"/>
      <w:lvlJc w:val="left"/>
      <w:pPr>
        <w:ind w:left="3906" w:hanging="473"/>
      </w:pPr>
      <w:rPr>
        <w:rFonts w:hint="default"/>
        <w:lang w:val="uk" w:eastAsia="uk" w:bidi="uk"/>
      </w:rPr>
    </w:lvl>
    <w:lvl w:ilvl="5">
      <w:numFmt w:val="bullet"/>
      <w:lvlText w:val="•"/>
      <w:lvlJc w:val="left"/>
      <w:pPr>
        <w:ind w:left="4853" w:hanging="473"/>
      </w:pPr>
      <w:rPr>
        <w:rFonts w:hint="default"/>
        <w:lang w:val="uk" w:eastAsia="uk" w:bidi="uk"/>
      </w:rPr>
    </w:lvl>
    <w:lvl w:ilvl="6">
      <w:numFmt w:val="bullet"/>
      <w:lvlText w:val="•"/>
      <w:lvlJc w:val="left"/>
      <w:pPr>
        <w:ind w:left="5799" w:hanging="473"/>
      </w:pPr>
      <w:rPr>
        <w:rFonts w:hint="default"/>
        <w:lang w:val="uk" w:eastAsia="uk" w:bidi="uk"/>
      </w:rPr>
    </w:lvl>
    <w:lvl w:ilvl="7">
      <w:numFmt w:val="bullet"/>
      <w:lvlText w:val="•"/>
      <w:lvlJc w:val="left"/>
      <w:pPr>
        <w:ind w:left="6746" w:hanging="473"/>
      </w:pPr>
      <w:rPr>
        <w:rFonts w:hint="default"/>
        <w:lang w:val="uk" w:eastAsia="uk" w:bidi="uk"/>
      </w:rPr>
    </w:lvl>
    <w:lvl w:ilvl="8">
      <w:numFmt w:val="bullet"/>
      <w:lvlText w:val="•"/>
      <w:lvlJc w:val="left"/>
      <w:pPr>
        <w:ind w:left="7693" w:hanging="473"/>
      </w:pPr>
      <w:rPr>
        <w:rFonts w:hint="default"/>
        <w:lang w:val="uk" w:eastAsia="uk" w:bidi="uk"/>
      </w:rPr>
    </w:lvl>
  </w:abstractNum>
  <w:abstractNum w:abstractNumId="3">
    <w:nsid w:val="65275C4D"/>
    <w:multiLevelType w:val="hybridMultilevel"/>
    <w:tmpl w:val="A4640E9C"/>
    <w:lvl w:ilvl="0" w:tplc="F83244BE">
      <w:numFmt w:val="bullet"/>
      <w:lvlText w:val="-"/>
      <w:lvlJc w:val="left"/>
      <w:pPr>
        <w:ind w:left="119" w:hanging="188"/>
      </w:pPr>
      <w:rPr>
        <w:rFonts w:hint="default"/>
        <w:w w:val="99"/>
        <w:lang w:val="uk" w:eastAsia="uk" w:bidi="uk"/>
      </w:rPr>
    </w:lvl>
    <w:lvl w:ilvl="1" w:tplc="8156550A">
      <w:numFmt w:val="bullet"/>
      <w:lvlText w:val="-"/>
      <w:lvlJc w:val="left"/>
      <w:pPr>
        <w:ind w:left="119" w:hanging="147"/>
      </w:pPr>
      <w:rPr>
        <w:rFonts w:ascii="Times New Roman" w:eastAsia="Times New Roman" w:hAnsi="Times New Roman" w:cs="Times New Roman" w:hint="default"/>
        <w:w w:val="99"/>
        <w:sz w:val="25"/>
        <w:szCs w:val="25"/>
        <w:lang w:val="uk" w:eastAsia="uk" w:bidi="uk"/>
      </w:rPr>
    </w:lvl>
    <w:lvl w:ilvl="2" w:tplc="E7F2E16A">
      <w:numFmt w:val="bullet"/>
      <w:lvlText w:val="•"/>
      <w:lvlJc w:val="left"/>
      <w:pPr>
        <w:ind w:left="2013" w:hanging="147"/>
      </w:pPr>
      <w:rPr>
        <w:rFonts w:hint="default"/>
        <w:lang w:val="uk" w:eastAsia="uk" w:bidi="uk"/>
      </w:rPr>
    </w:lvl>
    <w:lvl w:ilvl="3" w:tplc="6300693A">
      <w:numFmt w:val="bullet"/>
      <w:lvlText w:val="•"/>
      <w:lvlJc w:val="left"/>
      <w:pPr>
        <w:ind w:left="2959" w:hanging="147"/>
      </w:pPr>
      <w:rPr>
        <w:rFonts w:hint="default"/>
        <w:lang w:val="uk" w:eastAsia="uk" w:bidi="uk"/>
      </w:rPr>
    </w:lvl>
    <w:lvl w:ilvl="4" w:tplc="41AAA50A">
      <w:numFmt w:val="bullet"/>
      <w:lvlText w:val="•"/>
      <w:lvlJc w:val="left"/>
      <w:pPr>
        <w:ind w:left="3906" w:hanging="147"/>
      </w:pPr>
      <w:rPr>
        <w:rFonts w:hint="default"/>
        <w:lang w:val="uk" w:eastAsia="uk" w:bidi="uk"/>
      </w:rPr>
    </w:lvl>
    <w:lvl w:ilvl="5" w:tplc="0F64DB14">
      <w:numFmt w:val="bullet"/>
      <w:lvlText w:val="•"/>
      <w:lvlJc w:val="left"/>
      <w:pPr>
        <w:ind w:left="4853" w:hanging="147"/>
      </w:pPr>
      <w:rPr>
        <w:rFonts w:hint="default"/>
        <w:lang w:val="uk" w:eastAsia="uk" w:bidi="uk"/>
      </w:rPr>
    </w:lvl>
    <w:lvl w:ilvl="6" w:tplc="2BC20484">
      <w:numFmt w:val="bullet"/>
      <w:lvlText w:val="•"/>
      <w:lvlJc w:val="left"/>
      <w:pPr>
        <w:ind w:left="5799" w:hanging="147"/>
      </w:pPr>
      <w:rPr>
        <w:rFonts w:hint="default"/>
        <w:lang w:val="uk" w:eastAsia="uk" w:bidi="uk"/>
      </w:rPr>
    </w:lvl>
    <w:lvl w:ilvl="7" w:tplc="866A188E">
      <w:numFmt w:val="bullet"/>
      <w:lvlText w:val="•"/>
      <w:lvlJc w:val="left"/>
      <w:pPr>
        <w:ind w:left="6746" w:hanging="147"/>
      </w:pPr>
      <w:rPr>
        <w:rFonts w:hint="default"/>
        <w:lang w:val="uk" w:eastAsia="uk" w:bidi="uk"/>
      </w:rPr>
    </w:lvl>
    <w:lvl w:ilvl="8" w:tplc="5842488E">
      <w:numFmt w:val="bullet"/>
      <w:lvlText w:val="•"/>
      <w:lvlJc w:val="left"/>
      <w:pPr>
        <w:ind w:left="7693" w:hanging="147"/>
      </w:pPr>
      <w:rPr>
        <w:rFonts w:hint="default"/>
        <w:lang w:val="uk" w:eastAsia="uk" w:bidi="uk"/>
      </w:rPr>
    </w:lvl>
  </w:abstractNum>
  <w:abstractNum w:abstractNumId="4">
    <w:nsid w:val="67C36BA9"/>
    <w:multiLevelType w:val="multilevel"/>
    <w:tmpl w:val="0A560320"/>
    <w:lvl w:ilvl="0">
      <w:start w:val="1"/>
      <w:numFmt w:val="decimal"/>
      <w:lvlText w:val="%1."/>
      <w:lvlJc w:val="left"/>
      <w:pPr>
        <w:ind w:left="119" w:hanging="324"/>
        <w:jc w:val="left"/>
      </w:pPr>
      <w:rPr>
        <w:rFonts w:ascii="Times New Roman" w:eastAsia="Times New Roman" w:hAnsi="Times New Roman" w:cs="Times New Roman" w:hint="default"/>
        <w:b/>
        <w:bCs/>
        <w:w w:val="99"/>
        <w:sz w:val="25"/>
        <w:szCs w:val="25"/>
        <w:lang w:val="uk" w:eastAsia="uk" w:bidi="uk"/>
      </w:rPr>
    </w:lvl>
    <w:lvl w:ilvl="1">
      <w:start w:val="1"/>
      <w:numFmt w:val="decimal"/>
      <w:lvlText w:val="%1.%2."/>
      <w:lvlJc w:val="left"/>
      <w:pPr>
        <w:ind w:left="119" w:hanging="437"/>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600" w:hanging="437"/>
      </w:pPr>
      <w:rPr>
        <w:rFonts w:hint="default"/>
        <w:lang w:val="uk" w:eastAsia="uk" w:bidi="uk"/>
      </w:rPr>
    </w:lvl>
    <w:lvl w:ilvl="3">
      <w:numFmt w:val="bullet"/>
      <w:lvlText w:val="•"/>
      <w:lvlJc w:val="left"/>
      <w:pPr>
        <w:ind w:left="680" w:hanging="437"/>
      </w:pPr>
      <w:rPr>
        <w:rFonts w:hint="default"/>
        <w:lang w:val="uk" w:eastAsia="uk" w:bidi="uk"/>
      </w:rPr>
    </w:lvl>
    <w:lvl w:ilvl="4">
      <w:numFmt w:val="bullet"/>
      <w:lvlText w:val="•"/>
      <w:lvlJc w:val="left"/>
      <w:pPr>
        <w:ind w:left="1952" w:hanging="437"/>
      </w:pPr>
      <w:rPr>
        <w:rFonts w:hint="default"/>
        <w:lang w:val="uk" w:eastAsia="uk" w:bidi="uk"/>
      </w:rPr>
    </w:lvl>
    <w:lvl w:ilvl="5">
      <w:numFmt w:val="bullet"/>
      <w:lvlText w:val="•"/>
      <w:lvlJc w:val="left"/>
      <w:pPr>
        <w:ind w:left="3224" w:hanging="437"/>
      </w:pPr>
      <w:rPr>
        <w:rFonts w:hint="default"/>
        <w:lang w:val="uk" w:eastAsia="uk" w:bidi="uk"/>
      </w:rPr>
    </w:lvl>
    <w:lvl w:ilvl="6">
      <w:numFmt w:val="bullet"/>
      <w:lvlText w:val="•"/>
      <w:lvlJc w:val="left"/>
      <w:pPr>
        <w:ind w:left="4497" w:hanging="437"/>
      </w:pPr>
      <w:rPr>
        <w:rFonts w:hint="default"/>
        <w:lang w:val="uk" w:eastAsia="uk" w:bidi="uk"/>
      </w:rPr>
    </w:lvl>
    <w:lvl w:ilvl="7">
      <w:numFmt w:val="bullet"/>
      <w:lvlText w:val="•"/>
      <w:lvlJc w:val="left"/>
      <w:pPr>
        <w:ind w:left="5769" w:hanging="437"/>
      </w:pPr>
      <w:rPr>
        <w:rFonts w:hint="default"/>
        <w:lang w:val="uk" w:eastAsia="uk" w:bidi="uk"/>
      </w:rPr>
    </w:lvl>
    <w:lvl w:ilvl="8">
      <w:numFmt w:val="bullet"/>
      <w:lvlText w:val="•"/>
      <w:lvlJc w:val="left"/>
      <w:pPr>
        <w:ind w:left="7041" w:hanging="437"/>
      </w:pPr>
      <w:rPr>
        <w:rFonts w:hint="default"/>
        <w:lang w:val="uk" w:eastAsia="uk" w:bidi="uk"/>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1038D"/>
    <w:rsid w:val="00447DA6"/>
    <w:rsid w:val="00585ABA"/>
    <w:rsid w:val="007A3974"/>
    <w:rsid w:val="009B5C78"/>
    <w:rsid w:val="00BA21A8"/>
    <w:rsid w:val="00C1038D"/>
    <w:rsid w:val="00E22C1C"/>
    <w:rsid w:val="00F164A2"/>
    <w:rsid w:val="00F9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19"/>
      <w:outlineLvl w:val="0"/>
    </w:pPr>
    <w:rPr>
      <w:b/>
      <w:bCs/>
      <w:sz w:val="26"/>
      <w:szCs w:val="26"/>
    </w:rPr>
  </w:style>
  <w:style w:type="paragraph" w:styleId="2">
    <w:name w:val="heading 2"/>
    <w:basedOn w:val="a"/>
    <w:uiPriority w:val="1"/>
    <w:qFormat/>
    <w:pPr>
      <w:ind w:left="119"/>
      <w:outlineLvl w:val="1"/>
    </w:pPr>
    <w:rPr>
      <w:sz w:val="26"/>
      <w:szCs w:val="26"/>
    </w:rPr>
  </w:style>
  <w:style w:type="paragraph" w:styleId="3">
    <w:name w:val="heading 3"/>
    <w:basedOn w:val="a"/>
    <w:uiPriority w:val="1"/>
    <w:qFormat/>
    <w:pPr>
      <w:ind w:left="119"/>
      <w:outlineLvl w:val="2"/>
    </w:pPr>
    <w:rPr>
      <w:b/>
      <w:bCs/>
      <w:sz w:val="25"/>
      <w:szCs w:val="25"/>
    </w:rPr>
  </w:style>
  <w:style w:type="paragraph" w:styleId="4">
    <w:name w:val="heading 4"/>
    <w:basedOn w:val="a"/>
    <w:uiPriority w:val="1"/>
    <w:qFormat/>
    <w:pPr>
      <w:spacing w:line="284" w:lineRule="exact"/>
      <w:ind w:left="119"/>
      <w:outlineLvl w:val="3"/>
    </w:pPr>
    <w:rPr>
      <w:b/>
      <w:bCs/>
      <w:i/>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5"/>
      <w:szCs w:val="25"/>
    </w:rPr>
  </w:style>
  <w:style w:type="paragraph" w:styleId="a4">
    <w:name w:val="List Paragraph"/>
    <w:basedOn w:val="a"/>
    <w:uiPriority w:val="1"/>
    <w:qFormat/>
    <w:pPr>
      <w:ind w:left="11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Колода Евгений Анатольевич</dc:creator>
  <cp:lastModifiedBy>Lena</cp:lastModifiedBy>
  <cp:revision>9</cp:revision>
  <dcterms:created xsi:type="dcterms:W3CDTF">2018-04-12T07:09:00Z</dcterms:created>
  <dcterms:modified xsi:type="dcterms:W3CDTF">2018-04-13T12:40:00Z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2013</vt:lpwstr>
  </property>
  <property fmtid="{D5CDD505-2E9C-101B-9397-08002B2CF9AE}" pid="4" name="LastSaved">
    <vt:filetime>2018-04-12T00:00:00Z</vt:filetime>
  </property>
</Properties>
</file>