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C0DBC" w14:textId="31BE0C37" w:rsidR="00984F86" w:rsidRPr="00214B24" w:rsidRDefault="00984F86" w:rsidP="00984F86">
      <w:pPr>
        <w:contextualSpacing/>
        <w:jc w:val="center"/>
        <w:rPr>
          <w:rFonts w:ascii="Garamond" w:hAnsi="Garamond"/>
          <w:b/>
          <w:color w:val="000000"/>
          <w:sz w:val="22"/>
          <w:szCs w:val="22"/>
        </w:rPr>
      </w:pPr>
      <w:r w:rsidRPr="00214B24">
        <w:rPr>
          <w:rFonts w:ascii="Garamond" w:hAnsi="Garamond"/>
          <w:b/>
          <w:color w:val="000000"/>
          <w:sz w:val="22"/>
          <w:szCs w:val="22"/>
        </w:rPr>
        <w:t>КЦІОНЕРНЕ ТОВАРИСТВО</w:t>
      </w:r>
    </w:p>
    <w:p w14:paraId="7907C5E0" w14:textId="77777777" w:rsidR="00984F86" w:rsidRPr="00214B24" w:rsidRDefault="00984F86" w:rsidP="00984F86">
      <w:pPr>
        <w:contextualSpacing/>
        <w:jc w:val="center"/>
        <w:rPr>
          <w:rFonts w:ascii="Garamond" w:hAnsi="Garamond"/>
          <w:b/>
          <w:color w:val="000000"/>
          <w:sz w:val="22"/>
          <w:szCs w:val="22"/>
        </w:rPr>
      </w:pPr>
      <w:r w:rsidRPr="00214B24">
        <w:rPr>
          <w:rFonts w:ascii="Garamond" w:hAnsi="Garamond"/>
          <w:b/>
          <w:color w:val="000000"/>
          <w:sz w:val="22"/>
          <w:szCs w:val="22"/>
        </w:rPr>
        <w:t>«ХАРКІВСЬКИЙ МАШИНОБУДІВНИЙ ЗАВОД «СВІТЛО ШАХТАРЯ»</w:t>
      </w:r>
    </w:p>
    <w:p w14:paraId="3A3F27BF" w14:textId="77777777" w:rsidR="00984F86" w:rsidRPr="00214B24" w:rsidRDefault="00984F86" w:rsidP="00984F86">
      <w:pPr>
        <w:contextualSpacing/>
        <w:jc w:val="center"/>
        <w:rPr>
          <w:rFonts w:ascii="Garamond" w:hAnsi="Garamond"/>
          <w:bCs/>
          <w:color w:val="000000"/>
          <w:sz w:val="22"/>
          <w:szCs w:val="22"/>
        </w:rPr>
      </w:pPr>
      <w:r w:rsidRPr="00214B24">
        <w:rPr>
          <w:rFonts w:ascii="Garamond" w:hAnsi="Garamond"/>
          <w:bCs/>
          <w:color w:val="000000"/>
          <w:sz w:val="22"/>
          <w:szCs w:val="22"/>
        </w:rPr>
        <w:t>Місцезнаходження: 61001, Харківська обл., місто Харків, вулиця Світло шахтаря, будинок 4/6</w:t>
      </w:r>
    </w:p>
    <w:p w14:paraId="23E4B084" w14:textId="77777777" w:rsidR="00984F86" w:rsidRPr="00214B24" w:rsidRDefault="00984F86" w:rsidP="00984F86">
      <w:pPr>
        <w:contextualSpacing/>
        <w:jc w:val="center"/>
        <w:rPr>
          <w:rFonts w:ascii="Garamond" w:hAnsi="Garamond"/>
          <w:bCs/>
          <w:color w:val="000000"/>
          <w:sz w:val="22"/>
          <w:szCs w:val="22"/>
        </w:rPr>
      </w:pPr>
      <w:r w:rsidRPr="00214B24">
        <w:rPr>
          <w:rFonts w:ascii="Garamond" w:hAnsi="Garamond"/>
          <w:bCs/>
          <w:color w:val="000000"/>
          <w:sz w:val="22"/>
          <w:szCs w:val="22"/>
        </w:rPr>
        <w:t>Ідентифікаційний код юридичної особи: 00165712</w:t>
      </w:r>
    </w:p>
    <w:p w14:paraId="17548189" w14:textId="77777777" w:rsidR="00462A0F" w:rsidRPr="00214B24" w:rsidRDefault="00984F86" w:rsidP="00984F86">
      <w:pPr>
        <w:pStyle w:val="a4"/>
        <w:ind w:left="0"/>
        <w:contextualSpacing/>
        <w:jc w:val="center"/>
        <w:rPr>
          <w:rFonts w:ascii="Garamond" w:hAnsi="Garamond" w:cs="Times New Roman"/>
          <w:bCs/>
          <w:color w:val="000000"/>
          <w:sz w:val="22"/>
          <w:szCs w:val="22"/>
          <w:lang w:val="uk-UA"/>
        </w:rPr>
      </w:pPr>
      <w:r w:rsidRPr="00214B24">
        <w:rPr>
          <w:rFonts w:ascii="Garamond" w:hAnsi="Garamond" w:cs="Times New Roman"/>
          <w:bCs/>
          <w:color w:val="000000"/>
          <w:sz w:val="22"/>
          <w:szCs w:val="22"/>
          <w:lang w:val="uk-UA"/>
        </w:rPr>
        <w:t>(надалі – «Товариство» або АТ «СВІТЛО ШАХТАРЯ»)</w:t>
      </w:r>
    </w:p>
    <w:p w14:paraId="1FFA267C" w14:textId="77777777" w:rsidR="00462A0F" w:rsidRPr="00214B24" w:rsidRDefault="00462A0F" w:rsidP="00462A0F">
      <w:pPr>
        <w:pStyle w:val="a4"/>
        <w:ind w:left="0"/>
        <w:rPr>
          <w:rFonts w:ascii="Garamond" w:hAnsi="Garamond" w:cs="Times New Roman"/>
          <w:b/>
          <w:sz w:val="22"/>
          <w:szCs w:val="22"/>
          <w:lang w:val="uk-UA"/>
        </w:rPr>
      </w:pPr>
    </w:p>
    <w:p w14:paraId="5AA321FC" w14:textId="23CEA69F" w:rsidR="00462A0F" w:rsidRPr="00214B24" w:rsidRDefault="00462A0F" w:rsidP="00462A0F">
      <w:pPr>
        <w:pStyle w:val="a4"/>
        <w:ind w:left="0"/>
        <w:contextualSpacing/>
        <w:jc w:val="center"/>
        <w:rPr>
          <w:rFonts w:ascii="Garamond" w:hAnsi="Garamond" w:cs="Times New Roman"/>
          <w:b/>
          <w:sz w:val="22"/>
          <w:szCs w:val="22"/>
          <w:lang w:val="uk-UA"/>
        </w:rPr>
      </w:pPr>
      <w:r w:rsidRPr="00214B24">
        <w:rPr>
          <w:rFonts w:ascii="Garamond" w:hAnsi="Garamond" w:cs="Times New Roman"/>
          <w:b/>
          <w:sz w:val="22"/>
          <w:szCs w:val="22"/>
          <w:lang w:val="uk-UA"/>
        </w:rPr>
        <w:t xml:space="preserve">повідомляє про дистанційне проведення </w:t>
      </w:r>
      <w:r w:rsidR="002376D3">
        <w:rPr>
          <w:rFonts w:ascii="Garamond" w:hAnsi="Garamond" w:cs="Times New Roman"/>
          <w:b/>
          <w:sz w:val="22"/>
          <w:szCs w:val="22"/>
          <w:lang/>
        </w:rPr>
        <w:t>28</w:t>
      </w:r>
      <w:r w:rsidRPr="00214B24">
        <w:rPr>
          <w:rFonts w:ascii="Garamond" w:hAnsi="Garamond" w:cs="Times New Roman"/>
          <w:b/>
          <w:sz w:val="22"/>
          <w:szCs w:val="22"/>
          <w:lang w:val="uk-UA"/>
        </w:rPr>
        <w:t xml:space="preserve"> </w:t>
      </w:r>
      <w:r w:rsidR="00214B24" w:rsidRPr="00214B24">
        <w:rPr>
          <w:rFonts w:ascii="Garamond" w:hAnsi="Garamond" w:cs="Times New Roman"/>
          <w:b/>
          <w:sz w:val="22"/>
          <w:szCs w:val="22"/>
          <w:lang w:val="uk-UA"/>
        </w:rPr>
        <w:t>травня</w:t>
      </w:r>
      <w:r w:rsidRPr="00214B24">
        <w:rPr>
          <w:rFonts w:ascii="Garamond" w:hAnsi="Garamond" w:cs="Times New Roman"/>
          <w:b/>
          <w:sz w:val="22"/>
          <w:szCs w:val="22"/>
          <w:lang w:val="uk-UA"/>
        </w:rPr>
        <w:t xml:space="preserve"> 202</w:t>
      </w:r>
      <w:r w:rsidR="0024522C" w:rsidRPr="00214B24">
        <w:rPr>
          <w:rFonts w:ascii="Garamond" w:hAnsi="Garamond" w:cs="Times New Roman"/>
          <w:b/>
          <w:sz w:val="22"/>
          <w:szCs w:val="22"/>
          <w:lang w:val="uk-UA"/>
        </w:rPr>
        <w:t>1</w:t>
      </w:r>
      <w:r w:rsidRPr="00214B24">
        <w:rPr>
          <w:rFonts w:ascii="Garamond" w:hAnsi="Garamond" w:cs="Times New Roman"/>
          <w:b/>
          <w:sz w:val="22"/>
          <w:szCs w:val="22"/>
          <w:lang w:val="uk-UA"/>
        </w:rPr>
        <w:t xml:space="preserve"> року (дата завершення голосування) </w:t>
      </w:r>
      <w:r w:rsidRPr="00214B24">
        <w:rPr>
          <w:rFonts w:ascii="Garamond" w:hAnsi="Garamond" w:cs="Times New Roman"/>
          <w:b/>
          <w:color w:val="000000"/>
          <w:spacing w:val="-6"/>
          <w:sz w:val="22"/>
          <w:szCs w:val="22"/>
          <w:lang w:val="uk-UA"/>
        </w:rPr>
        <w:t>річних Загальних зборів Товариства.</w:t>
      </w:r>
    </w:p>
    <w:p w14:paraId="3F5BB091" w14:textId="77777777" w:rsidR="00462A0F" w:rsidRPr="00214B24" w:rsidRDefault="00462A0F" w:rsidP="00462A0F">
      <w:pPr>
        <w:jc w:val="center"/>
        <w:rPr>
          <w:rFonts w:ascii="Garamond" w:hAnsi="Garamond"/>
          <w:color w:val="000000"/>
          <w:spacing w:val="-6"/>
          <w:sz w:val="22"/>
          <w:szCs w:val="22"/>
        </w:rPr>
      </w:pPr>
    </w:p>
    <w:p w14:paraId="3B91735B" w14:textId="77777777" w:rsidR="00462A0F" w:rsidRPr="00214B24" w:rsidRDefault="00462A0F" w:rsidP="00462A0F">
      <w:pPr>
        <w:jc w:val="center"/>
        <w:rPr>
          <w:rFonts w:ascii="Garamond" w:hAnsi="Garamond"/>
          <w:color w:val="000000"/>
          <w:spacing w:val="-6"/>
          <w:sz w:val="22"/>
          <w:szCs w:val="22"/>
        </w:rPr>
      </w:pPr>
      <w:r w:rsidRPr="00214B24">
        <w:rPr>
          <w:rFonts w:ascii="Garamond" w:hAnsi="Garamond"/>
          <w:color w:val="000000"/>
          <w:spacing w:val="-6"/>
          <w:sz w:val="22"/>
          <w:szCs w:val="22"/>
        </w:rPr>
        <w:t>ПРОЕКТ ПОРЯДКУ ДЕННОГО</w:t>
      </w:r>
    </w:p>
    <w:p w14:paraId="56034B3D" w14:textId="417A98C1" w:rsidR="00462A0F" w:rsidRDefault="00462A0F" w:rsidP="00462A0F">
      <w:pPr>
        <w:jc w:val="center"/>
        <w:rPr>
          <w:rFonts w:ascii="Garamond" w:hAnsi="Garamond"/>
          <w:color w:val="000000"/>
          <w:spacing w:val="-6"/>
          <w:sz w:val="22"/>
          <w:szCs w:val="22"/>
        </w:rPr>
      </w:pPr>
      <w:r w:rsidRPr="00214B24">
        <w:rPr>
          <w:rFonts w:ascii="Garamond" w:hAnsi="Garamond"/>
          <w:color w:val="000000"/>
          <w:spacing w:val="-6"/>
          <w:sz w:val="22"/>
          <w:szCs w:val="22"/>
        </w:rPr>
        <w:t>(перелік питань разом з проектом рішень щодо кожного з питань, включених до проекту порядку денного):</w:t>
      </w:r>
    </w:p>
    <w:p w14:paraId="1742F4BD" w14:textId="73A821D0" w:rsidR="002376D3" w:rsidRPr="001A407F" w:rsidRDefault="001A407F" w:rsidP="00462A0F">
      <w:pPr>
        <w:jc w:val="center"/>
        <w:rPr>
          <w:rFonts w:ascii="Garamond" w:hAnsi="Garamond"/>
          <w:color w:val="000000"/>
          <w:spacing w:val="-6"/>
          <w:sz w:val="22"/>
          <w:szCs w:val="22"/>
          <w:lang/>
        </w:rPr>
      </w:pPr>
      <w:r>
        <w:rPr>
          <w:rFonts w:ascii="Garamond" w:hAnsi="Garamond"/>
          <w:color w:val="000000"/>
          <w:spacing w:val="-6"/>
          <w:sz w:val="22"/>
          <w:szCs w:val="22"/>
          <w:lang/>
        </w:rPr>
        <w:t xml:space="preserve"> </w:t>
      </w:r>
    </w:p>
    <w:tbl>
      <w:tblPr>
        <w:tblStyle w:val="ac"/>
        <w:tblW w:w="9493" w:type="dxa"/>
        <w:tblLook w:val="04A0" w:firstRow="1" w:lastRow="0" w:firstColumn="1" w:lastColumn="0" w:noHBand="0" w:noVBand="1"/>
      </w:tblPr>
      <w:tblGrid>
        <w:gridCol w:w="507"/>
        <w:gridCol w:w="3056"/>
        <w:gridCol w:w="5930"/>
      </w:tblGrid>
      <w:tr w:rsidR="00E66783" w:rsidRPr="00214B24" w14:paraId="658D52A5" w14:textId="77777777" w:rsidTr="0024522C">
        <w:tc>
          <w:tcPr>
            <w:tcW w:w="507" w:type="dxa"/>
            <w:shd w:val="clear" w:color="auto" w:fill="D9D9D9" w:themeFill="background1" w:themeFillShade="D9"/>
            <w:vAlign w:val="center"/>
          </w:tcPr>
          <w:p w14:paraId="65BF18D7" w14:textId="77777777" w:rsidR="00E66783" w:rsidRPr="00214B24" w:rsidRDefault="00E66783" w:rsidP="005E7E2B">
            <w:pPr>
              <w:jc w:val="center"/>
              <w:rPr>
                <w:rFonts w:ascii="Garamond" w:hAnsi="Garamond"/>
                <w:b/>
                <w:sz w:val="22"/>
                <w:szCs w:val="22"/>
              </w:rPr>
            </w:pPr>
            <w:r w:rsidRPr="00214B24">
              <w:rPr>
                <w:rFonts w:ascii="Garamond" w:hAnsi="Garamond"/>
                <w:b/>
                <w:sz w:val="22"/>
                <w:szCs w:val="22"/>
              </w:rPr>
              <w:t>№</w:t>
            </w:r>
          </w:p>
        </w:tc>
        <w:tc>
          <w:tcPr>
            <w:tcW w:w="3056" w:type="dxa"/>
            <w:shd w:val="clear" w:color="auto" w:fill="D9D9D9" w:themeFill="background1" w:themeFillShade="D9"/>
            <w:vAlign w:val="center"/>
          </w:tcPr>
          <w:p w14:paraId="6F28EBBC" w14:textId="77777777" w:rsidR="00E66783" w:rsidRPr="00214B24" w:rsidRDefault="00E66783" w:rsidP="005E7E2B">
            <w:pPr>
              <w:jc w:val="center"/>
              <w:rPr>
                <w:rFonts w:ascii="Garamond" w:hAnsi="Garamond"/>
                <w:b/>
                <w:sz w:val="22"/>
                <w:szCs w:val="22"/>
              </w:rPr>
            </w:pPr>
            <w:r w:rsidRPr="00214B24">
              <w:rPr>
                <w:rFonts w:ascii="Garamond" w:hAnsi="Garamond"/>
                <w:b/>
                <w:sz w:val="22"/>
                <w:szCs w:val="22"/>
              </w:rPr>
              <w:t>Назва питання</w:t>
            </w:r>
          </w:p>
        </w:tc>
        <w:tc>
          <w:tcPr>
            <w:tcW w:w="5930" w:type="dxa"/>
            <w:shd w:val="clear" w:color="auto" w:fill="D9D9D9" w:themeFill="background1" w:themeFillShade="D9"/>
          </w:tcPr>
          <w:p w14:paraId="0FE88043" w14:textId="77777777" w:rsidR="00E66783" w:rsidRPr="00214B24" w:rsidRDefault="00E66783" w:rsidP="005E7E2B">
            <w:pPr>
              <w:jc w:val="center"/>
              <w:rPr>
                <w:rFonts w:ascii="Garamond" w:hAnsi="Garamond"/>
                <w:b/>
                <w:sz w:val="22"/>
                <w:szCs w:val="22"/>
              </w:rPr>
            </w:pPr>
            <w:r w:rsidRPr="00214B24">
              <w:rPr>
                <w:rFonts w:ascii="Garamond" w:hAnsi="Garamond"/>
                <w:b/>
                <w:spacing w:val="-3"/>
                <w:sz w:val="22"/>
                <w:szCs w:val="22"/>
              </w:rPr>
              <w:t xml:space="preserve">Проект рішення </w:t>
            </w:r>
          </w:p>
        </w:tc>
      </w:tr>
      <w:tr w:rsidR="00214B24" w:rsidRPr="00214B24" w14:paraId="3CE4BD86" w14:textId="77777777" w:rsidTr="0024522C">
        <w:tc>
          <w:tcPr>
            <w:tcW w:w="507" w:type="dxa"/>
            <w:vAlign w:val="center"/>
          </w:tcPr>
          <w:p w14:paraId="79A868A4" w14:textId="50E72B3E" w:rsidR="00214B24" w:rsidRPr="00214B24" w:rsidRDefault="00214B24" w:rsidP="00214B24">
            <w:pPr>
              <w:jc w:val="center"/>
              <w:rPr>
                <w:rFonts w:ascii="Garamond" w:hAnsi="Garamond"/>
                <w:sz w:val="22"/>
                <w:szCs w:val="22"/>
              </w:rPr>
            </w:pPr>
            <w:r w:rsidRPr="00214B24">
              <w:rPr>
                <w:rFonts w:ascii="Garamond" w:hAnsi="Garamond"/>
                <w:color w:val="000000" w:themeColor="text1"/>
                <w:sz w:val="22"/>
                <w:szCs w:val="22"/>
              </w:rPr>
              <w:t>1.</w:t>
            </w:r>
          </w:p>
        </w:tc>
        <w:tc>
          <w:tcPr>
            <w:tcW w:w="3056" w:type="dxa"/>
            <w:vAlign w:val="center"/>
          </w:tcPr>
          <w:p w14:paraId="4CC36093" w14:textId="03C8956A" w:rsidR="00214B24" w:rsidRPr="00214B24" w:rsidRDefault="00214B24" w:rsidP="00214B24">
            <w:pPr>
              <w:rPr>
                <w:rFonts w:ascii="Garamond" w:hAnsi="Garamond"/>
                <w:sz w:val="22"/>
                <w:szCs w:val="22"/>
              </w:rPr>
            </w:pPr>
            <w:r w:rsidRPr="00214B24">
              <w:rPr>
                <w:rFonts w:ascii="Garamond" w:hAnsi="Garamond"/>
                <w:color w:val="000000" w:themeColor="text1"/>
                <w:sz w:val="22"/>
                <w:szCs w:val="22"/>
              </w:rPr>
              <w:t>Розгляд звіту Виконавчого органу Товариства про результати фінансово-господарської діяльності Товариства за 2020 рік та прийняття рішень за наслідками його розгляду.</w:t>
            </w:r>
          </w:p>
        </w:tc>
        <w:tc>
          <w:tcPr>
            <w:tcW w:w="5930" w:type="dxa"/>
            <w:vAlign w:val="center"/>
          </w:tcPr>
          <w:p w14:paraId="1432EE40" w14:textId="77777777" w:rsidR="00214B24" w:rsidRPr="00214B24" w:rsidRDefault="00214B24" w:rsidP="00214B24">
            <w:pPr>
              <w:pStyle w:val="a4"/>
              <w:numPr>
                <w:ilvl w:val="1"/>
                <w:numId w:val="42"/>
              </w:numPr>
              <w:ind w:left="437" w:hanging="437"/>
              <w:jc w:val="both"/>
              <w:rPr>
                <w:rFonts w:ascii="Garamond" w:hAnsi="Garamond"/>
                <w:color w:val="000000" w:themeColor="text1"/>
                <w:sz w:val="22"/>
                <w:szCs w:val="22"/>
                <w:lang w:val="uk-UA"/>
              </w:rPr>
            </w:pPr>
            <w:r w:rsidRPr="00214B24">
              <w:rPr>
                <w:rFonts w:ascii="Garamond" w:hAnsi="Garamond"/>
                <w:color w:val="000000" w:themeColor="text1"/>
                <w:sz w:val="22"/>
                <w:szCs w:val="22"/>
                <w:lang w:val="uk-UA"/>
              </w:rPr>
              <w:t xml:space="preserve">Затвердити звіт Виконавчого органу Товариства про результати фінансово-господарської діяльності Товариства за 2020 рік </w:t>
            </w:r>
            <w:r w:rsidRPr="00214B24">
              <w:rPr>
                <w:rFonts w:ascii="Garamond" w:hAnsi="Garamond"/>
                <w:i/>
                <w:color w:val="000000" w:themeColor="text1"/>
                <w:sz w:val="22"/>
                <w:szCs w:val="22"/>
                <w:lang w:val="uk-UA"/>
              </w:rPr>
              <w:t>(додається)</w:t>
            </w:r>
            <w:r w:rsidRPr="00214B24">
              <w:rPr>
                <w:rFonts w:ascii="Garamond" w:hAnsi="Garamond"/>
                <w:color w:val="000000" w:themeColor="text1"/>
                <w:sz w:val="22"/>
                <w:szCs w:val="22"/>
                <w:lang w:val="uk-UA"/>
              </w:rPr>
              <w:t>.</w:t>
            </w:r>
          </w:p>
          <w:p w14:paraId="49CF9DC7" w14:textId="47048A1A" w:rsidR="00214B24" w:rsidRPr="00214B24" w:rsidRDefault="00214B24" w:rsidP="00214B24">
            <w:pPr>
              <w:pStyle w:val="a4"/>
              <w:numPr>
                <w:ilvl w:val="1"/>
                <w:numId w:val="42"/>
              </w:numPr>
              <w:ind w:left="437" w:hanging="437"/>
              <w:jc w:val="both"/>
              <w:rPr>
                <w:rFonts w:ascii="Garamond" w:hAnsi="Garamond"/>
                <w:color w:val="000000" w:themeColor="text1"/>
                <w:sz w:val="22"/>
                <w:szCs w:val="22"/>
                <w:lang w:val="uk-UA"/>
              </w:rPr>
            </w:pPr>
            <w:proofErr w:type="spellStart"/>
            <w:r w:rsidRPr="00214B24">
              <w:rPr>
                <w:rFonts w:ascii="Garamond" w:hAnsi="Garamond"/>
                <w:color w:val="000000" w:themeColor="text1"/>
                <w:sz w:val="22"/>
                <w:szCs w:val="22"/>
              </w:rPr>
              <w:t>Рішень</w:t>
            </w:r>
            <w:proofErr w:type="spellEnd"/>
            <w:r w:rsidRPr="00214B24">
              <w:rPr>
                <w:rFonts w:ascii="Garamond" w:hAnsi="Garamond"/>
                <w:color w:val="000000" w:themeColor="text1"/>
                <w:sz w:val="22"/>
                <w:szCs w:val="22"/>
              </w:rPr>
              <w:t xml:space="preserve"> за </w:t>
            </w:r>
            <w:proofErr w:type="spellStart"/>
            <w:r w:rsidRPr="00214B24">
              <w:rPr>
                <w:rFonts w:ascii="Garamond" w:hAnsi="Garamond"/>
                <w:color w:val="000000" w:themeColor="text1"/>
                <w:sz w:val="22"/>
                <w:szCs w:val="22"/>
              </w:rPr>
              <w:t>наслідками</w:t>
            </w:r>
            <w:proofErr w:type="spellEnd"/>
            <w:r w:rsidRPr="00214B24">
              <w:rPr>
                <w:rFonts w:ascii="Garamond" w:hAnsi="Garamond"/>
                <w:color w:val="000000" w:themeColor="text1"/>
                <w:sz w:val="22"/>
                <w:szCs w:val="22"/>
              </w:rPr>
              <w:t xml:space="preserve"> </w:t>
            </w:r>
            <w:proofErr w:type="spellStart"/>
            <w:r w:rsidRPr="00214B24">
              <w:rPr>
                <w:rFonts w:ascii="Garamond" w:hAnsi="Garamond"/>
                <w:color w:val="000000" w:themeColor="text1"/>
                <w:sz w:val="22"/>
                <w:szCs w:val="22"/>
              </w:rPr>
              <w:t>розгляду</w:t>
            </w:r>
            <w:proofErr w:type="spellEnd"/>
            <w:r w:rsidRPr="00214B24">
              <w:rPr>
                <w:rFonts w:ascii="Garamond" w:hAnsi="Garamond"/>
                <w:color w:val="000000" w:themeColor="text1"/>
                <w:sz w:val="22"/>
                <w:szCs w:val="22"/>
              </w:rPr>
              <w:t xml:space="preserve"> </w:t>
            </w:r>
            <w:proofErr w:type="spellStart"/>
            <w:r w:rsidRPr="00214B24">
              <w:rPr>
                <w:rFonts w:ascii="Garamond" w:hAnsi="Garamond"/>
                <w:color w:val="000000" w:themeColor="text1"/>
                <w:sz w:val="22"/>
                <w:szCs w:val="22"/>
              </w:rPr>
              <w:t>звіту</w:t>
            </w:r>
            <w:proofErr w:type="spellEnd"/>
            <w:r w:rsidRPr="00214B24">
              <w:rPr>
                <w:rFonts w:ascii="Garamond" w:hAnsi="Garamond"/>
                <w:color w:val="000000" w:themeColor="text1"/>
                <w:sz w:val="22"/>
                <w:szCs w:val="22"/>
              </w:rPr>
              <w:t xml:space="preserve"> </w:t>
            </w:r>
            <w:proofErr w:type="spellStart"/>
            <w:r w:rsidRPr="00214B24">
              <w:rPr>
                <w:rFonts w:ascii="Garamond" w:hAnsi="Garamond"/>
                <w:color w:val="000000" w:themeColor="text1"/>
                <w:sz w:val="22"/>
                <w:szCs w:val="22"/>
              </w:rPr>
              <w:t>Виконавчого</w:t>
            </w:r>
            <w:proofErr w:type="spellEnd"/>
            <w:r w:rsidRPr="00214B24">
              <w:rPr>
                <w:rFonts w:ascii="Garamond" w:hAnsi="Garamond"/>
                <w:color w:val="000000" w:themeColor="text1"/>
                <w:sz w:val="22"/>
                <w:szCs w:val="22"/>
              </w:rPr>
              <w:t xml:space="preserve"> органу </w:t>
            </w:r>
            <w:proofErr w:type="spellStart"/>
            <w:r w:rsidRPr="00214B24">
              <w:rPr>
                <w:rFonts w:ascii="Garamond" w:hAnsi="Garamond"/>
                <w:color w:val="000000" w:themeColor="text1"/>
                <w:sz w:val="22"/>
                <w:szCs w:val="22"/>
              </w:rPr>
              <w:t>Товариства</w:t>
            </w:r>
            <w:proofErr w:type="spellEnd"/>
            <w:r w:rsidRPr="00214B24">
              <w:rPr>
                <w:rFonts w:ascii="Garamond" w:hAnsi="Garamond"/>
                <w:color w:val="000000" w:themeColor="text1"/>
                <w:sz w:val="22"/>
                <w:szCs w:val="22"/>
              </w:rPr>
              <w:t xml:space="preserve"> про результати фінансово-господарської діяльності Товариства за 2020 рік не приймати.</w:t>
            </w:r>
          </w:p>
        </w:tc>
      </w:tr>
      <w:tr w:rsidR="00214B24" w:rsidRPr="00214B24" w14:paraId="1DF5E301" w14:textId="77777777" w:rsidTr="0024522C">
        <w:tc>
          <w:tcPr>
            <w:tcW w:w="507" w:type="dxa"/>
            <w:vAlign w:val="center"/>
          </w:tcPr>
          <w:p w14:paraId="2E479C8A" w14:textId="1311D5EE" w:rsidR="00214B24" w:rsidRPr="00214B24" w:rsidRDefault="00214B24" w:rsidP="00214B24">
            <w:pPr>
              <w:jc w:val="center"/>
              <w:rPr>
                <w:rFonts w:ascii="Garamond" w:hAnsi="Garamond"/>
                <w:sz w:val="22"/>
                <w:szCs w:val="22"/>
              </w:rPr>
            </w:pPr>
            <w:r w:rsidRPr="00214B24">
              <w:rPr>
                <w:rFonts w:ascii="Garamond" w:hAnsi="Garamond"/>
                <w:color w:val="000000" w:themeColor="text1"/>
                <w:sz w:val="22"/>
                <w:szCs w:val="22"/>
              </w:rPr>
              <w:t>2.</w:t>
            </w:r>
          </w:p>
        </w:tc>
        <w:tc>
          <w:tcPr>
            <w:tcW w:w="3056" w:type="dxa"/>
            <w:vAlign w:val="center"/>
          </w:tcPr>
          <w:p w14:paraId="0C4D3254" w14:textId="3B66C59B" w:rsidR="00214B24" w:rsidRPr="00214B24" w:rsidRDefault="00214B24" w:rsidP="00214B24">
            <w:pPr>
              <w:rPr>
                <w:rFonts w:ascii="Garamond" w:hAnsi="Garamond"/>
                <w:sz w:val="22"/>
                <w:szCs w:val="22"/>
              </w:rPr>
            </w:pPr>
            <w:r w:rsidRPr="00214B24">
              <w:rPr>
                <w:rFonts w:ascii="Garamond" w:hAnsi="Garamond"/>
                <w:color w:val="000000" w:themeColor="text1"/>
                <w:sz w:val="22"/>
                <w:szCs w:val="22"/>
              </w:rPr>
              <w:t>Розгляд звіту Наглядової ради Товариства за 2020 рік та прийняття рішень за наслідками його розгляду.</w:t>
            </w:r>
          </w:p>
        </w:tc>
        <w:tc>
          <w:tcPr>
            <w:tcW w:w="5930" w:type="dxa"/>
            <w:vAlign w:val="center"/>
          </w:tcPr>
          <w:p w14:paraId="2BDE20F9" w14:textId="77777777" w:rsidR="00214B24" w:rsidRPr="00214B24" w:rsidRDefault="00214B24" w:rsidP="00214B24">
            <w:pPr>
              <w:pStyle w:val="a4"/>
              <w:numPr>
                <w:ilvl w:val="1"/>
                <w:numId w:val="43"/>
              </w:numPr>
              <w:ind w:left="437" w:hanging="437"/>
              <w:jc w:val="both"/>
              <w:rPr>
                <w:rFonts w:ascii="Garamond" w:hAnsi="Garamond"/>
                <w:color w:val="000000" w:themeColor="text1"/>
                <w:sz w:val="22"/>
                <w:szCs w:val="22"/>
                <w:lang w:val="uk-UA"/>
              </w:rPr>
            </w:pPr>
            <w:r w:rsidRPr="00214B24">
              <w:rPr>
                <w:rFonts w:ascii="Garamond" w:hAnsi="Garamond"/>
                <w:color w:val="000000" w:themeColor="text1"/>
                <w:sz w:val="22"/>
                <w:szCs w:val="22"/>
                <w:lang w:val="uk-UA"/>
              </w:rPr>
              <w:t xml:space="preserve">Затвердити звіт Наглядової ради Товариства за 2020 рік </w:t>
            </w:r>
            <w:r w:rsidRPr="00214B24">
              <w:rPr>
                <w:rFonts w:ascii="Garamond" w:hAnsi="Garamond"/>
                <w:i/>
                <w:color w:val="000000" w:themeColor="text1"/>
                <w:sz w:val="22"/>
                <w:szCs w:val="22"/>
                <w:lang w:val="uk-UA"/>
              </w:rPr>
              <w:t>(додається)</w:t>
            </w:r>
            <w:r w:rsidRPr="00214B24">
              <w:rPr>
                <w:rFonts w:ascii="Garamond" w:hAnsi="Garamond"/>
                <w:color w:val="000000" w:themeColor="text1"/>
                <w:sz w:val="22"/>
                <w:szCs w:val="22"/>
                <w:lang w:val="uk-UA"/>
              </w:rPr>
              <w:t>.</w:t>
            </w:r>
          </w:p>
          <w:p w14:paraId="278B16C9" w14:textId="40EBA9CE" w:rsidR="00214B24" w:rsidRPr="00214B24" w:rsidRDefault="00214B24" w:rsidP="00214B24">
            <w:pPr>
              <w:pStyle w:val="a4"/>
              <w:numPr>
                <w:ilvl w:val="1"/>
                <w:numId w:val="43"/>
              </w:numPr>
              <w:ind w:left="437" w:hanging="437"/>
              <w:jc w:val="both"/>
              <w:rPr>
                <w:rFonts w:ascii="Garamond" w:hAnsi="Garamond"/>
                <w:color w:val="000000" w:themeColor="text1"/>
                <w:sz w:val="22"/>
                <w:szCs w:val="22"/>
                <w:lang w:val="uk-UA"/>
              </w:rPr>
            </w:pPr>
            <w:proofErr w:type="spellStart"/>
            <w:r w:rsidRPr="00214B24">
              <w:rPr>
                <w:rFonts w:ascii="Garamond" w:hAnsi="Garamond"/>
                <w:color w:val="000000" w:themeColor="text1"/>
                <w:sz w:val="22"/>
                <w:szCs w:val="22"/>
              </w:rPr>
              <w:t>Рішень</w:t>
            </w:r>
            <w:proofErr w:type="spellEnd"/>
            <w:r w:rsidRPr="00214B24">
              <w:rPr>
                <w:rFonts w:ascii="Garamond" w:hAnsi="Garamond"/>
                <w:color w:val="000000" w:themeColor="text1"/>
                <w:sz w:val="22"/>
                <w:szCs w:val="22"/>
              </w:rPr>
              <w:t xml:space="preserve"> за </w:t>
            </w:r>
            <w:proofErr w:type="spellStart"/>
            <w:r w:rsidRPr="00214B24">
              <w:rPr>
                <w:rFonts w:ascii="Garamond" w:hAnsi="Garamond"/>
                <w:color w:val="000000" w:themeColor="text1"/>
                <w:sz w:val="22"/>
                <w:szCs w:val="22"/>
              </w:rPr>
              <w:t>наслідками</w:t>
            </w:r>
            <w:proofErr w:type="spellEnd"/>
            <w:r w:rsidRPr="00214B24">
              <w:rPr>
                <w:rFonts w:ascii="Garamond" w:hAnsi="Garamond"/>
                <w:color w:val="000000" w:themeColor="text1"/>
                <w:sz w:val="22"/>
                <w:szCs w:val="22"/>
              </w:rPr>
              <w:t xml:space="preserve"> </w:t>
            </w:r>
            <w:proofErr w:type="spellStart"/>
            <w:r w:rsidRPr="00214B24">
              <w:rPr>
                <w:rFonts w:ascii="Garamond" w:hAnsi="Garamond"/>
                <w:color w:val="000000" w:themeColor="text1"/>
                <w:sz w:val="22"/>
                <w:szCs w:val="22"/>
              </w:rPr>
              <w:t>розгляду</w:t>
            </w:r>
            <w:proofErr w:type="spellEnd"/>
            <w:r w:rsidRPr="00214B24">
              <w:rPr>
                <w:rFonts w:ascii="Garamond" w:hAnsi="Garamond"/>
                <w:color w:val="000000" w:themeColor="text1"/>
                <w:sz w:val="22"/>
                <w:szCs w:val="22"/>
              </w:rPr>
              <w:t xml:space="preserve"> </w:t>
            </w:r>
            <w:proofErr w:type="spellStart"/>
            <w:r w:rsidRPr="00214B24">
              <w:rPr>
                <w:rFonts w:ascii="Garamond" w:hAnsi="Garamond"/>
                <w:color w:val="000000" w:themeColor="text1"/>
                <w:sz w:val="22"/>
                <w:szCs w:val="22"/>
              </w:rPr>
              <w:t>звіту</w:t>
            </w:r>
            <w:proofErr w:type="spellEnd"/>
            <w:r w:rsidRPr="00214B24">
              <w:rPr>
                <w:rFonts w:ascii="Garamond" w:hAnsi="Garamond"/>
                <w:color w:val="000000" w:themeColor="text1"/>
                <w:sz w:val="22"/>
                <w:szCs w:val="22"/>
              </w:rPr>
              <w:t xml:space="preserve"> </w:t>
            </w:r>
            <w:proofErr w:type="spellStart"/>
            <w:r w:rsidRPr="00214B24">
              <w:rPr>
                <w:rFonts w:ascii="Garamond" w:hAnsi="Garamond"/>
                <w:color w:val="000000" w:themeColor="text1"/>
                <w:sz w:val="22"/>
                <w:szCs w:val="22"/>
              </w:rPr>
              <w:t>Наглядової</w:t>
            </w:r>
            <w:proofErr w:type="spellEnd"/>
            <w:r w:rsidRPr="00214B24">
              <w:rPr>
                <w:rFonts w:ascii="Garamond" w:hAnsi="Garamond"/>
                <w:color w:val="000000" w:themeColor="text1"/>
                <w:sz w:val="22"/>
                <w:szCs w:val="22"/>
              </w:rPr>
              <w:t xml:space="preserve"> ради </w:t>
            </w:r>
            <w:proofErr w:type="spellStart"/>
            <w:r w:rsidRPr="00214B24">
              <w:rPr>
                <w:rFonts w:ascii="Garamond" w:hAnsi="Garamond"/>
                <w:color w:val="000000" w:themeColor="text1"/>
                <w:sz w:val="22"/>
                <w:szCs w:val="22"/>
              </w:rPr>
              <w:t>Товариства</w:t>
            </w:r>
            <w:proofErr w:type="spellEnd"/>
            <w:r w:rsidRPr="00214B24">
              <w:rPr>
                <w:rFonts w:ascii="Garamond" w:hAnsi="Garamond"/>
                <w:color w:val="000000" w:themeColor="text1"/>
                <w:sz w:val="22"/>
                <w:szCs w:val="22"/>
              </w:rPr>
              <w:t xml:space="preserve"> не приймати.</w:t>
            </w:r>
          </w:p>
        </w:tc>
      </w:tr>
      <w:tr w:rsidR="00214B24" w:rsidRPr="00214B24" w14:paraId="19766B87" w14:textId="77777777" w:rsidTr="0024522C">
        <w:tc>
          <w:tcPr>
            <w:tcW w:w="507" w:type="dxa"/>
            <w:vAlign w:val="center"/>
          </w:tcPr>
          <w:p w14:paraId="7D1269DD" w14:textId="0BE288D9" w:rsidR="00214B24" w:rsidRPr="00214B24" w:rsidRDefault="00214B24" w:rsidP="00214B24">
            <w:pPr>
              <w:jc w:val="center"/>
              <w:rPr>
                <w:rFonts w:ascii="Garamond" w:hAnsi="Garamond"/>
                <w:sz w:val="22"/>
                <w:szCs w:val="22"/>
              </w:rPr>
            </w:pPr>
            <w:r w:rsidRPr="00214B24">
              <w:rPr>
                <w:rFonts w:ascii="Garamond" w:hAnsi="Garamond"/>
                <w:color w:val="000000" w:themeColor="text1"/>
                <w:sz w:val="22"/>
                <w:szCs w:val="22"/>
              </w:rPr>
              <w:t>3.</w:t>
            </w:r>
          </w:p>
        </w:tc>
        <w:tc>
          <w:tcPr>
            <w:tcW w:w="3056" w:type="dxa"/>
            <w:vAlign w:val="center"/>
          </w:tcPr>
          <w:p w14:paraId="46742E95" w14:textId="3EB88A3D" w:rsidR="00214B24" w:rsidRPr="00214B24" w:rsidRDefault="00214B24" w:rsidP="00214B24">
            <w:pPr>
              <w:rPr>
                <w:rFonts w:ascii="Garamond" w:hAnsi="Garamond"/>
                <w:sz w:val="22"/>
                <w:szCs w:val="22"/>
              </w:rPr>
            </w:pPr>
            <w:r w:rsidRPr="00214B24">
              <w:rPr>
                <w:rFonts w:ascii="Garamond" w:hAnsi="Garamond"/>
                <w:color w:val="000000" w:themeColor="text1"/>
                <w:sz w:val="22"/>
                <w:szCs w:val="22"/>
              </w:rPr>
              <w:t>Затвердження річного звіту Товариства за 2020 рік.</w:t>
            </w:r>
          </w:p>
        </w:tc>
        <w:tc>
          <w:tcPr>
            <w:tcW w:w="5930" w:type="dxa"/>
            <w:vAlign w:val="center"/>
          </w:tcPr>
          <w:p w14:paraId="722BE829" w14:textId="28481464" w:rsidR="00214B24" w:rsidRPr="00214B24" w:rsidRDefault="00214B24" w:rsidP="00214B24">
            <w:pPr>
              <w:pStyle w:val="a4"/>
              <w:numPr>
                <w:ilvl w:val="1"/>
                <w:numId w:val="4"/>
              </w:numPr>
              <w:ind w:left="437" w:hanging="437"/>
              <w:contextualSpacing/>
              <w:rPr>
                <w:rFonts w:ascii="Garamond" w:hAnsi="Garamond" w:cs="Times New Roman"/>
                <w:sz w:val="22"/>
                <w:szCs w:val="22"/>
                <w:lang w:val="uk-UA"/>
              </w:rPr>
            </w:pPr>
            <w:r w:rsidRPr="00214B24">
              <w:rPr>
                <w:rFonts w:ascii="Garamond" w:hAnsi="Garamond"/>
                <w:color w:val="000000" w:themeColor="text1"/>
                <w:sz w:val="22"/>
                <w:szCs w:val="22"/>
                <w:lang w:val="uk-UA"/>
              </w:rPr>
              <w:t>Затвердити річний звіт Товариства за 2020 рік</w:t>
            </w:r>
            <w:r w:rsidRPr="00214B24">
              <w:rPr>
                <w:rFonts w:ascii="Garamond" w:hAnsi="Garamond"/>
                <w:color w:val="000000" w:themeColor="text1"/>
                <w:sz w:val="22"/>
                <w:szCs w:val="22"/>
              </w:rPr>
              <w:t xml:space="preserve"> </w:t>
            </w:r>
            <w:r w:rsidRPr="00214B24">
              <w:rPr>
                <w:rFonts w:ascii="Garamond" w:hAnsi="Garamond"/>
                <w:i/>
                <w:color w:val="000000" w:themeColor="text1"/>
                <w:sz w:val="22"/>
                <w:szCs w:val="22"/>
                <w:lang w:val="uk-UA"/>
              </w:rPr>
              <w:t>(додається)</w:t>
            </w:r>
            <w:r w:rsidRPr="00214B24">
              <w:rPr>
                <w:rFonts w:ascii="Garamond" w:hAnsi="Garamond"/>
                <w:color w:val="000000" w:themeColor="text1"/>
                <w:sz w:val="22"/>
                <w:szCs w:val="22"/>
                <w:lang w:val="uk-UA"/>
              </w:rPr>
              <w:t>.</w:t>
            </w:r>
          </w:p>
        </w:tc>
      </w:tr>
      <w:tr w:rsidR="00214B24" w:rsidRPr="00214B24" w14:paraId="79B662A9" w14:textId="77777777" w:rsidTr="0024522C">
        <w:tc>
          <w:tcPr>
            <w:tcW w:w="507" w:type="dxa"/>
            <w:vAlign w:val="center"/>
          </w:tcPr>
          <w:p w14:paraId="6F07CC9E" w14:textId="54F74757" w:rsidR="00214B24" w:rsidRPr="00214B24" w:rsidRDefault="00214B24" w:rsidP="00214B24">
            <w:pPr>
              <w:jc w:val="center"/>
              <w:rPr>
                <w:rFonts w:ascii="Garamond" w:hAnsi="Garamond"/>
                <w:sz w:val="22"/>
                <w:szCs w:val="22"/>
              </w:rPr>
            </w:pPr>
            <w:r w:rsidRPr="00214B24">
              <w:rPr>
                <w:rFonts w:ascii="Garamond" w:hAnsi="Garamond"/>
                <w:color w:val="000000" w:themeColor="text1"/>
                <w:sz w:val="22"/>
                <w:szCs w:val="22"/>
              </w:rPr>
              <w:t>4.</w:t>
            </w:r>
          </w:p>
        </w:tc>
        <w:tc>
          <w:tcPr>
            <w:tcW w:w="3056" w:type="dxa"/>
            <w:vAlign w:val="center"/>
          </w:tcPr>
          <w:p w14:paraId="1941BA8B" w14:textId="0D04F7D8" w:rsidR="00214B24" w:rsidRPr="00214B24" w:rsidRDefault="00214B24" w:rsidP="00214B24">
            <w:pPr>
              <w:rPr>
                <w:rFonts w:ascii="Garamond" w:hAnsi="Garamond"/>
                <w:sz w:val="22"/>
                <w:szCs w:val="22"/>
              </w:rPr>
            </w:pPr>
            <w:r w:rsidRPr="00214B24">
              <w:rPr>
                <w:rFonts w:ascii="Garamond" w:hAnsi="Garamond"/>
                <w:color w:val="000000" w:themeColor="text1"/>
                <w:sz w:val="22"/>
                <w:szCs w:val="22"/>
              </w:rPr>
              <w:t>Розподіл прибутку (покриття збитків) за підсумками роботи Товариства у 2020 році. Затвердження розміру дивідендів за підсумками роботи Товариства у 2020 році.</w:t>
            </w:r>
          </w:p>
        </w:tc>
        <w:tc>
          <w:tcPr>
            <w:tcW w:w="5930" w:type="dxa"/>
            <w:vAlign w:val="center"/>
          </w:tcPr>
          <w:p w14:paraId="6E867622" w14:textId="77777777" w:rsidR="00214B24" w:rsidRPr="00214B24" w:rsidRDefault="00214B24" w:rsidP="00214B24">
            <w:pPr>
              <w:pStyle w:val="a4"/>
              <w:numPr>
                <w:ilvl w:val="1"/>
                <w:numId w:val="31"/>
              </w:numPr>
              <w:ind w:left="437" w:hanging="437"/>
              <w:jc w:val="both"/>
              <w:rPr>
                <w:rFonts w:ascii="Garamond" w:hAnsi="Garamond"/>
                <w:color w:val="000000" w:themeColor="text1"/>
                <w:sz w:val="22"/>
                <w:szCs w:val="22"/>
                <w:lang w:val="uk-UA"/>
              </w:rPr>
            </w:pPr>
            <w:r w:rsidRPr="00214B24">
              <w:rPr>
                <w:rFonts w:ascii="Garamond" w:hAnsi="Garamond"/>
                <w:color w:val="000000" w:themeColor="text1"/>
                <w:sz w:val="22"/>
                <w:szCs w:val="22"/>
                <w:lang w:val="uk-UA"/>
              </w:rPr>
              <w:t>Чистий прибуток, отриманий за підсумками роботи Товариства у 2020 році, залишається нерозподіленим (для виконання статутних цілей).</w:t>
            </w:r>
          </w:p>
          <w:p w14:paraId="618656A2" w14:textId="4A3F03ED" w:rsidR="00214B24" w:rsidRPr="00214B24" w:rsidRDefault="00214B24" w:rsidP="00214B24">
            <w:pPr>
              <w:pStyle w:val="a4"/>
              <w:numPr>
                <w:ilvl w:val="1"/>
                <w:numId w:val="31"/>
              </w:numPr>
              <w:ind w:left="437" w:hanging="437"/>
              <w:jc w:val="both"/>
              <w:rPr>
                <w:rFonts w:ascii="Garamond" w:hAnsi="Garamond"/>
                <w:color w:val="000000" w:themeColor="text1"/>
                <w:sz w:val="22"/>
                <w:szCs w:val="22"/>
                <w:lang w:val="uk-UA"/>
              </w:rPr>
            </w:pPr>
            <w:proofErr w:type="spellStart"/>
            <w:r w:rsidRPr="00214B24">
              <w:rPr>
                <w:rFonts w:ascii="Garamond" w:hAnsi="Garamond"/>
                <w:color w:val="000000" w:themeColor="text1"/>
                <w:sz w:val="22"/>
                <w:szCs w:val="22"/>
              </w:rPr>
              <w:t>Нарахування</w:t>
            </w:r>
            <w:proofErr w:type="spellEnd"/>
            <w:r w:rsidRPr="00214B24">
              <w:rPr>
                <w:rFonts w:ascii="Garamond" w:hAnsi="Garamond"/>
                <w:color w:val="000000" w:themeColor="text1"/>
                <w:sz w:val="22"/>
                <w:szCs w:val="22"/>
              </w:rPr>
              <w:t xml:space="preserve"> та </w:t>
            </w:r>
            <w:proofErr w:type="spellStart"/>
            <w:r w:rsidRPr="00214B24">
              <w:rPr>
                <w:rFonts w:ascii="Garamond" w:hAnsi="Garamond"/>
                <w:color w:val="000000" w:themeColor="text1"/>
                <w:sz w:val="22"/>
                <w:szCs w:val="22"/>
              </w:rPr>
              <w:t>виплату</w:t>
            </w:r>
            <w:proofErr w:type="spellEnd"/>
            <w:r w:rsidRPr="00214B24">
              <w:rPr>
                <w:rFonts w:ascii="Garamond" w:hAnsi="Garamond"/>
                <w:color w:val="000000" w:themeColor="text1"/>
                <w:sz w:val="22"/>
                <w:szCs w:val="22"/>
              </w:rPr>
              <w:t xml:space="preserve"> </w:t>
            </w:r>
            <w:proofErr w:type="spellStart"/>
            <w:r w:rsidRPr="00214B24">
              <w:rPr>
                <w:rFonts w:ascii="Garamond" w:hAnsi="Garamond"/>
                <w:color w:val="000000" w:themeColor="text1"/>
                <w:sz w:val="22"/>
                <w:szCs w:val="22"/>
              </w:rPr>
              <w:t>частини</w:t>
            </w:r>
            <w:proofErr w:type="spellEnd"/>
            <w:r w:rsidRPr="00214B24">
              <w:rPr>
                <w:rFonts w:ascii="Garamond" w:hAnsi="Garamond"/>
                <w:color w:val="000000" w:themeColor="text1"/>
                <w:sz w:val="22"/>
                <w:szCs w:val="22"/>
              </w:rPr>
              <w:t xml:space="preserve"> прибутку (дивідендів) за підсумками роботи Товариства у 2020 році не здійснювати.</w:t>
            </w:r>
          </w:p>
        </w:tc>
      </w:tr>
      <w:tr w:rsidR="00214B24" w:rsidRPr="00214B24" w14:paraId="27E200E8" w14:textId="77777777" w:rsidTr="0024522C">
        <w:tc>
          <w:tcPr>
            <w:tcW w:w="507" w:type="dxa"/>
            <w:vAlign w:val="center"/>
          </w:tcPr>
          <w:p w14:paraId="64F3D71E" w14:textId="1AEADE04" w:rsidR="00214B24" w:rsidRPr="00214B24" w:rsidRDefault="00214B24" w:rsidP="00214B24">
            <w:pPr>
              <w:jc w:val="center"/>
              <w:rPr>
                <w:rFonts w:ascii="Garamond" w:hAnsi="Garamond"/>
                <w:sz w:val="22"/>
                <w:szCs w:val="22"/>
              </w:rPr>
            </w:pPr>
            <w:r w:rsidRPr="00214B24">
              <w:rPr>
                <w:rFonts w:ascii="Garamond" w:hAnsi="Garamond"/>
                <w:color w:val="000000" w:themeColor="text1"/>
                <w:sz w:val="22"/>
                <w:szCs w:val="22"/>
              </w:rPr>
              <w:t>5.</w:t>
            </w:r>
          </w:p>
        </w:tc>
        <w:tc>
          <w:tcPr>
            <w:tcW w:w="3056" w:type="dxa"/>
            <w:vAlign w:val="center"/>
          </w:tcPr>
          <w:p w14:paraId="79907F20" w14:textId="12D203AE" w:rsidR="00214B24" w:rsidRPr="00214B24" w:rsidRDefault="00214B24" w:rsidP="00214B24">
            <w:pPr>
              <w:rPr>
                <w:rFonts w:ascii="Garamond" w:hAnsi="Garamond"/>
                <w:sz w:val="22"/>
                <w:szCs w:val="22"/>
              </w:rPr>
            </w:pPr>
            <w:r w:rsidRPr="00214B24">
              <w:rPr>
                <w:rFonts w:ascii="Garamond" w:hAnsi="Garamond"/>
                <w:color w:val="000000" w:themeColor="text1"/>
                <w:sz w:val="22"/>
                <w:szCs w:val="22"/>
              </w:rPr>
              <w:t>Про припинення повноважень членів Наглядової ради Товариства</w:t>
            </w:r>
          </w:p>
        </w:tc>
        <w:tc>
          <w:tcPr>
            <w:tcW w:w="5930" w:type="dxa"/>
            <w:vAlign w:val="center"/>
          </w:tcPr>
          <w:p w14:paraId="1DE3DBAB" w14:textId="0066E11C" w:rsidR="00214B24" w:rsidRPr="00214B24" w:rsidRDefault="00214B24" w:rsidP="00214B24">
            <w:pPr>
              <w:pStyle w:val="a4"/>
              <w:numPr>
                <w:ilvl w:val="0"/>
                <w:numId w:val="45"/>
              </w:numPr>
              <w:ind w:left="437" w:hanging="437"/>
              <w:jc w:val="both"/>
              <w:rPr>
                <w:rFonts w:ascii="Garamond" w:hAnsi="Garamond"/>
                <w:color w:val="000000" w:themeColor="text1"/>
                <w:sz w:val="22"/>
                <w:szCs w:val="22"/>
              </w:rPr>
            </w:pPr>
            <w:proofErr w:type="spellStart"/>
            <w:r w:rsidRPr="00214B24">
              <w:rPr>
                <w:rFonts w:ascii="Garamond" w:hAnsi="Garamond"/>
                <w:color w:val="000000" w:themeColor="text1"/>
                <w:sz w:val="22"/>
                <w:szCs w:val="22"/>
              </w:rPr>
              <w:t>Припинити</w:t>
            </w:r>
            <w:proofErr w:type="spellEnd"/>
            <w:r w:rsidRPr="00214B24">
              <w:rPr>
                <w:rFonts w:ascii="Garamond" w:hAnsi="Garamond"/>
                <w:color w:val="000000" w:themeColor="text1"/>
                <w:sz w:val="22"/>
                <w:szCs w:val="22"/>
              </w:rPr>
              <w:t xml:space="preserve"> </w:t>
            </w:r>
            <w:proofErr w:type="spellStart"/>
            <w:r w:rsidRPr="00214B24">
              <w:rPr>
                <w:rFonts w:ascii="Garamond" w:hAnsi="Garamond"/>
                <w:color w:val="000000" w:themeColor="text1"/>
                <w:sz w:val="22"/>
                <w:szCs w:val="22"/>
              </w:rPr>
              <w:t>повноваження</w:t>
            </w:r>
            <w:proofErr w:type="spellEnd"/>
            <w:r w:rsidRPr="00214B24">
              <w:rPr>
                <w:rFonts w:ascii="Garamond" w:hAnsi="Garamond"/>
                <w:color w:val="000000" w:themeColor="text1"/>
                <w:sz w:val="22"/>
                <w:szCs w:val="22"/>
              </w:rPr>
              <w:t xml:space="preserve"> </w:t>
            </w:r>
            <w:proofErr w:type="spellStart"/>
            <w:r w:rsidRPr="00214B24">
              <w:rPr>
                <w:rFonts w:ascii="Garamond" w:hAnsi="Garamond"/>
                <w:color w:val="000000" w:themeColor="text1"/>
                <w:sz w:val="22"/>
                <w:szCs w:val="22"/>
              </w:rPr>
              <w:t>членів</w:t>
            </w:r>
            <w:proofErr w:type="spellEnd"/>
            <w:r w:rsidRPr="00214B24">
              <w:rPr>
                <w:rFonts w:ascii="Garamond" w:hAnsi="Garamond"/>
                <w:color w:val="000000" w:themeColor="text1"/>
                <w:sz w:val="22"/>
                <w:szCs w:val="22"/>
              </w:rPr>
              <w:t xml:space="preserve"> </w:t>
            </w:r>
            <w:proofErr w:type="spellStart"/>
            <w:r w:rsidRPr="00214B24">
              <w:rPr>
                <w:rFonts w:ascii="Garamond" w:hAnsi="Garamond"/>
                <w:color w:val="000000" w:themeColor="text1"/>
                <w:sz w:val="22"/>
                <w:szCs w:val="22"/>
              </w:rPr>
              <w:t>Наглядової</w:t>
            </w:r>
            <w:proofErr w:type="spellEnd"/>
            <w:r w:rsidRPr="00214B24">
              <w:rPr>
                <w:rFonts w:ascii="Garamond" w:hAnsi="Garamond"/>
                <w:color w:val="000000" w:themeColor="text1"/>
                <w:sz w:val="22"/>
                <w:szCs w:val="22"/>
              </w:rPr>
              <w:t xml:space="preserve"> ради Товариства у повному складі, а саме: </w:t>
            </w:r>
          </w:p>
          <w:p w14:paraId="496EDE1A" w14:textId="77777777" w:rsidR="00214B24" w:rsidRPr="00214B24" w:rsidRDefault="00214B24" w:rsidP="00214B24">
            <w:pPr>
              <w:pStyle w:val="a4"/>
              <w:numPr>
                <w:ilvl w:val="0"/>
                <w:numId w:val="44"/>
              </w:numPr>
              <w:ind w:left="1004" w:hanging="567"/>
              <w:jc w:val="both"/>
              <w:rPr>
                <w:rFonts w:ascii="Garamond" w:hAnsi="Garamond"/>
                <w:color w:val="000000" w:themeColor="text1"/>
                <w:sz w:val="22"/>
                <w:szCs w:val="22"/>
                <w:lang w:val="uk-UA"/>
              </w:rPr>
            </w:pPr>
            <w:proofErr w:type="spellStart"/>
            <w:r w:rsidRPr="00214B24">
              <w:rPr>
                <w:rFonts w:ascii="Garamond" w:hAnsi="Garamond"/>
                <w:sz w:val="22"/>
                <w:szCs w:val="22"/>
                <w:lang w:val="uk-UA"/>
              </w:rPr>
              <w:t>Сахарука</w:t>
            </w:r>
            <w:proofErr w:type="spellEnd"/>
            <w:r w:rsidRPr="00214B24">
              <w:rPr>
                <w:rFonts w:ascii="Garamond" w:hAnsi="Garamond"/>
                <w:sz w:val="22"/>
                <w:szCs w:val="22"/>
                <w:lang w:val="uk-UA"/>
              </w:rPr>
              <w:t xml:space="preserve"> Дмитра Володимировича, який представляє інтереси акціонера Товариства - DTEK ENERGY B.V. (з обмеженням повноважень);</w:t>
            </w:r>
          </w:p>
          <w:p w14:paraId="3D4B6104" w14:textId="77777777" w:rsidR="00214B24" w:rsidRPr="00214B24" w:rsidRDefault="00214B24" w:rsidP="00214B24">
            <w:pPr>
              <w:pStyle w:val="a4"/>
              <w:numPr>
                <w:ilvl w:val="0"/>
                <w:numId w:val="44"/>
              </w:numPr>
              <w:ind w:left="1004" w:hanging="567"/>
              <w:jc w:val="both"/>
              <w:rPr>
                <w:rFonts w:ascii="Garamond" w:hAnsi="Garamond"/>
                <w:color w:val="000000" w:themeColor="text1"/>
                <w:sz w:val="22"/>
                <w:szCs w:val="22"/>
                <w:lang w:val="uk-UA"/>
              </w:rPr>
            </w:pPr>
            <w:r w:rsidRPr="00214B24">
              <w:rPr>
                <w:rFonts w:ascii="Garamond" w:hAnsi="Garamond"/>
                <w:color w:val="000000" w:themeColor="text1"/>
                <w:sz w:val="22"/>
                <w:szCs w:val="22"/>
                <w:lang w:val="uk-UA"/>
              </w:rPr>
              <w:t xml:space="preserve">Потапова Михайла Володимировича – </w:t>
            </w:r>
            <w:r w:rsidRPr="00214B24">
              <w:rPr>
                <w:rFonts w:ascii="Garamond" w:hAnsi="Garamond"/>
                <w:sz w:val="22"/>
                <w:szCs w:val="22"/>
                <w:lang w:val="uk-UA"/>
              </w:rPr>
              <w:t>який представляє інтереси</w:t>
            </w:r>
            <w:r w:rsidRPr="00214B24">
              <w:rPr>
                <w:rFonts w:ascii="Garamond" w:hAnsi="Garamond"/>
                <w:color w:val="000000" w:themeColor="text1"/>
                <w:sz w:val="22"/>
                <w:szCs w:val="22"/>
                <w:lang w:val="uk-UA"/>
              </w:rPr>
              <w:t xml:space="preserve"> акціонера Товариства - DTEK ENERGY B.V. (з обмеженням повноважень);</w:t>
            </w:r>
          </w:p>
          <w:p w14:paraId="0FD59A91" w14:textId="77777777" w:rsidR="00214B24" w:rsidRPr="00214B24" w:rsidRDefault="00214B24" w:rsidP="00214B24">
            <w:pPr>
              <w:pStyle w:val="a4"/>
              <w:numPr>
                <w:ilvl w:val="0"/>
                <w:numId w:val="44"/>
              </w:numPr>
              <w:ind w:left="1004" w:hanging="567"/>
              <w:jc w:val="both"/>
              <w:rPr>
                <w:rFonts w:ascii="Garamond" w:hAnsi="Garamond"/>
                <w:color w:val="000000" w:themeColor="text1"/>
                <w:sz w:val="22"/>
                <w:szCs w:val="22"/>
                <w:lang w:val="uk-UA"/>
              </w:rPr>
            </w:pPr>
            <w:proofErr w:type="spellStart"/>
            <w:r w:rsidRPr="00214B24">
              <w:rPr>
                <w:rFonts w:ascii="Garamond" w:hAnsi="Garamond"/>
                <w:color w:val="000000" w:themeColor="text1"/>
                <w:sz w:val="22"/>
                <w:szCs w:val="22"/>
                <w:lang w:val="uk-UA"/>
              </w:rPr>
              <w:t>Лиховида</w:t>
            </w:r>
            <w:proofErr w:type="spellEnd"/>
            <w:r w:rsidRPr="00214B24">
              <w:rPr>
                <w:rFonts w:ascii="Garamond" w:hAnsi="Garamond"/>
                <w:color w:val="000000" w:themeColor="text1"/>
                <w:sz w:val="22"/>
                <w:szCs w:val="22"/>
                <w:lang w:val="uk-UA"/>
              </w:rPr>
              <w:t xml:space="preserve"> Олега Едуардовича – акціонера Товариства.</w:t>
            </w:r>
          </w:p>
          <w:p w14:paraId="58008B04" w14:textId="067E3CB6" w:rsidR="00214B24" w:rsidRPr="00214B24" w:rsidRDefault="00214B24" w:rsidP="00214B24">
            <w:pPr>
              <w:pStyle w:val="a4"/>
              <w:ind w:left="602"/>
              <w:jc w:val="both"/>
              <w:rPr>
                <w:rFonts w:ascii="Garamond" w:hAnsi="Garamond" w:cs="Times New Roman"/>
                <w:sz w:val="22"/>
                <w:szCs w:val="22"/>
                <w:lang w:val="uk-UA"/>
              </w:rPr>
            </w:pPr>
          </w:p>
        </w:tc>
      </w:tr>
      <w:tr w:rsidR="00C97D5F" w:rsidRPr="00214B24" w14:paraId="1F229406" w14:textId="77777777" w:rsidTr="0024522C">
        <w:tc>
          <w:tcPr>
            <w:tcW w:w="507" w:type="dxa"/>
            <w:vAlign w:val="center"/>
          </w:tcPr>
          <w:p w14:paraId="24497FB4" w14:textId="701D0B1C" w:rsidR="00C97D5F" w:rsidRPr="00214B24" w:rsidRDefault="005F3285" w:rsidP="00C97D5F">
            <w:pPr>
              <w:jc w:val="center"/>
              <w:rPr>
                <w:rFonts w:ascii="Garamond" w:hAnsi="Garamond"/>
                <w:sz w:val="22"/>
                <w:szCs w:val="22"/>
              </w:rPr>
            </w:pPr>
            <w:r w:rsidRPr="00214B24">
              <w:rPr>
                <w:rFonts w:ascii="Garamond" w:hAnsi="Garamond"/>
                <w:sz w:val="22"/>
                <w:szCs w:val="22"/>
              </w:rPr>
              <w:t>6.</w:t>
            </w:r>
          </w:p>
        </w:tc>
        <w:tc>
          <w:tcPr>
            <w:tcW w:w="3056" w:type="dxa"/>
            <w:vAlign w:val="center"/>
          </w:tcPr>
          <w:p w14:paraId="32B4D171" w14:textId="089C4FC7" w:rsidR="00C97D5F" w:rsidRPr="00214B24" w:rsidRDefault="005F3285" w:rsidP="00C97D5F">
            <w:pPr>
              <w:rPr>
                <w:rFonts w:ascii="Garamond" w:hAnsi="Garamond"/>
                <w:sz w:val="22"/>
                <w:szCs w:val="22"/>
              </w:rPr>
            </w:pPr>
            <w:r w:rsidRPr="00214B24">
              <w:rPr>
                <w:rFonts w:ascii="Garamond" w:hAnsi="Garamond"/>
                <w:sz w:val="22"/>
                <w:szCs w:val="22"/>
              </w:rPr>
              <w:t>Про обрання членів Наглядової ради Товариства</w:t>
            </w:r>
          </w:p>
        </w:tc>
        <w:tc>
          <w:tcPr>
            <w:tcW w:w="5930" w:type="dxa"/>
            <w:vAlign w:val="center"/>
          </w:tcPr>
          <w:p w14:paraId="7FE56A0E" w14:textId="2E36EBCB" w:rsidR="00C97D5F" w:rsidRPr="00214B24" w:rsidRDefault="005F3285" w:rsidP="004F2628">
            <w:pPr>
              <w:jc w:val="both"/>
              <w:rPr>
                <w:rFonts w:ascii="Garamond" w:hAnsi="Garamond"/>
                <w:i/>
                <w:iCs/>
                <w:sz w:val="22"/>
                <w:szCs w:val="22"/>
              </w:rPr>
            </w:pPr>
            <w:r w:rsidRPr="00214B24">
              <w:rPr>
                <w:rFonts w:ascii="Garamond" w:hAnsi="Garamond"/>
                <w:i/>
                <w:iCs/>
                <w:sz w:val="22"/>
                <w:szCs w:val="22"/>
              </w:rPr>
              <w:t>Обрання членів Наглядової ради Товариства буде відбуватися шляхом кумулятивного голосування відповідно до наданих акціонерами кандидатур</w:t>
            </w:r>
          </w:p>
        </w:tc>
      </w:tr>
      <w:tr w:rsidR="005F3285" w:rsidRPr="00214B24" w14:paraId="74D7AF20" w14:textId="77777777" w:rsidTr="0024522C">
        <w:tc>
          <w:tcPr>
            <w:tcW w:w="507" w:type="dxa"/>
            <w:vAlign w:val="center"/>
          </w:tcPr>
          <w:p w14:paraId="560AEEFD" w14:textId="29E9CAAD" w:rsidR="005F3285" w:rsidRPr="00214B24" w:rsidRDefault="005F3285" w:rsidP="00C97D5F">
            <w:pPr>
              <w:jc w:val="center"/>
              <w:rPr>
                <w:rFonts w:ascii="Garamond" w:hAnsi="Garamond"/>
                <w:sz w:val="22"/>
                <w:szCs w:val="22"/>
              </w:rPr>
            </w:pPr>
            <w:r w:rsidRPr="00214B24">
              <w:rPr>
                <w:rFonts w:ascii="Garamond" w:hAnsi="Garamond"/>
                <w:sz w:val="22"/>
                <w:szCs w:val="22"/>
              </w:rPr>
              <w:t>7.</w:t>
            </w:r>
          </w:p>
        </w:tc>
        <w:tc>
          <w:tcPr>
            <w:tcW w:w="3056" w:type="dxa"/>
            <w:vAlign w:val="center"/>
          </w:tcPr>
          <w:p w14:paraId="7C7F4728" w14:textId="0A36AAA6" w:rsidR="005F3285" w:rsidRPr="00214B24" w:rsidRDefault="005F3285" w:rsidP="00C97D5F">
            <w:pPr>
              <w:rPr>
                <w:rFonts w:ascii="Garamond" w:hAnsi="Garamond"/>
                <w:sz w:val="22"/>
                <w:szCs w:val="22"/>
              </w:rPr>
            </w:pPr>
            <w:r w:rsidRPr="00214B24">
              <w:rPr>
                <w:rFonts w:ascii="Garamond" w:hAnsi="Garamond"/>
                <w:sz w:val="22"/>
                <w:szCs w:val="22"/>
              </w:rPr>
              <w:t>Затвердження умов договорів, що укладаються із членами Наглядової ради Товариства, встановлення розміру їх винагороди та призначення особи, уповноваженої на підписання договорів із членами Наглядової ради від імені Товариства.</w:t>
            </w:r>
          </w:p>
        </w:tc>
        <w:tc>
          <w:tcPr>
            <w:tcW w:w="5930" w:type="dxa"/>
            <w:vAlign w:val="center"/>
          </w:tcPr>
          <w:p w14:paraId="47D95C7D" w14:textId="77777777" w:rsidR="00214B24" w:rsidRPr="00214B24" w:rsidRDefault="00214B24" w:rsidP="00214B24">
            <w:pPr>
              <w:pStyle w:val="a4"/>
              <w:numPr>
                <w:ilvl w:val="1"/>
                <w:numId w:val="34"/>
              </w:numPr>
              <w:ind w:left="437" w:hanging="437"/>
              <w:jc w:val="both"/>
              <w:rPr>
                <w:rFonts w:ascii="Garamond" w:hAnsi="Garamond"/>
                <w:sz w:val="22"/>
                <w:szCs w:val="22"/>
                <w:lang w:val="uk-UA"/>
              </w:rPr>
            </w:pPr>
            <w:r w:rsidRPr="00214B24">
              <w:rPr>
                <w:rFonts w:ascii="Garamond" w:hAnsi="Garamond"/>
                <w:sz w:val="22"/>
                <w:szCs w:val="22"/>
                <w:lang w:val="uk-UA"/>
              </w:rPr>
              <w:t xml:space="preserve">Затвердити умови цивільно-правових договорів, що укладаються із членами Наглядової ради Товариства та встановити наведені у них розміри винагороди членам Наглядової ради Товариства (додаються). </w:t>
            </w:r>
          </w:p>
          <w:p w14:paraId="39D9D546" w14:textId="78BDF63B" w:rsidR="005F3285" w:rsidRPr="00214B24" w:rsidRDefault="00214B24" w:rsidP="00214B24">
            <w:pPr>
              <w:pStyle w:val="a4"/>
              <w:numPr>
                <w:ilvl w:val="1"/>
                <w:numId w:val="34"/>
              </w:numPr>
              <w:ind w:left="437" w:hanging="437"/>
              <w:jc w:val="both"/>
              <w:rPr>
                <w:rFonts w:ascii="Garamond" w:hAnsi="Garamond"/>
                <w:sz w:val="22"/>
                <w:szCs w:val="22"/>
                <w:lang w:val="uk-UA"/>
              </w:rPr>
            </w:pPr>
            <w:r w:rsidRPr="00214B24">
              <w:rPr>
                <w:rFonts w:ascii="Garamond" w:hAnsi="Garamond"/>
                <w:sz w:val="22"/>
                <w:szCs w:val="22"/>
                <w:lang w:val="uk-UA"/>
              </w:rPr>
              <w:t>Уповноважити Голову Загальних зборів Товариства укласти та підписати від імені Товариства цивільно-правові договори із членами Наглядової ради.</w:t>
            </w:r>
          </w:p>
        </w:tc>
      </w:tr>
      <w:tr w:rsidR="005F3285" w:rsidRPr="00214B24" w14:paraId="538D3814" w14:textId="77777777" w:rsidTr="0024522C">
        <w:tc>
          <w:tcPr>
            <w:tcW w:w="507" w:type="dxa"/>
            <w:vAlign w:val="center"/>
          </w:tcPr>
          <w:p w14:paraId="59F44AC1" w14:textId="7089AE2B" w:rsidR="005F3285" w:rsidRPr="00214B24" w:rsidRDefault="005F3285" w:rsidP="00C97D5F">
            <w:pPr>
              <w:jc w:val="center"/>
              <w:rPr>
                <w:rFonts w:ascii="Garamond" w:hAnsi="Garamond"/>
                <w:sz w:val="22"/>
                <w:szCs w:val="22"/>
              </w:rPr>
            </w:pPr>
            <w:r w:rsidRPr="00214B24">
              <w:rPr>
                <w:rFonts w:ascii="Garamond" w:hAnsi="Garamond"/>
                <w:sz w:val="22"/>
                <w:szCs w:val="22"/>
              </w:rPr>
              <w:lastRenderedPageBreak/>
              <w:t>8.</w:t>
            </w:r>
          </w:p>
        </w:tc>
        <w:tc>
          <w:tcPr>
            <w:tcW w:w="3056" w:type="dxa"/>
            <w:vAlign w:val="center"/>
          </w:tcPr>
          <w:p w14:paraId="0BE4C70D" w14:textId="1C7ACCD7" w:rsidR="005F3285" w:rsidRPr="00214B24" w:rsidRDefault="000A2947" w:rsidP="00C97D5F">
            <w:pPr>
              <w:rPr>
                <w:rFonts w:ascii="Garamond" w:hAnsi="Garamond"/>
                <w:sz w:val="22"/>
                <w:szCs w:val="22"/>
              </w:rPr>
            </w:pPr>
            <w:r w:rsidRPr="00214B24">
              <w:rPr>
                <w:rFonts w:ascii="Garamond" w:hAnsi="Garamond"/>
                <w:sz w:val="22"/>
                <w:szCs w:val="22"/>
              </w:rPr>
              <w:t>Про попереднє надання згоди на вчинення Товариством значних правочинів.</w:t>
            </w:r>
          </w:p>
        </w:tc>
        <w:tc>
          <w:tcPr>
            <w:tcW w:w="5930" w:type="dxa"/>
            <w:vAlign w:val="center"/>
          </w:tcPr>
          <w:p w14:paraId="4C29BD1C" w14:textId="77777777" w:rsidR="00214B24" w:rsidRPr="00214B24" w:rsidRDefault="00214B24" w:rsidP="00214B24">
            <w:pPr>
              <w:pStyle w:val="a4"/>
              <w:numPr>
                <w:ilvl w:val="1"/>
                <w:numId w:val="36"/>
              </w:numPr>
              <w:ind w:left="437" w:hanging="437"/>
              <w:jc w:val="both"/>
              <w:rPr>
                <w:rFonts w:ascii="Garamond" w:hAnsi="Garamond"/>
                <w:sz w:val="22"/>
                <w:szCs w:val="22"/>
                <w:lang w:val="uk-UA"/>
              </w:rPr>
            </w:pPr>
            <w:r w:rsidRPr="00214B24">
              <w:rPr>
                <w:rFonts w:ascii="Garamond" w:hAnsi="Garamond"/>
                <w:sz w:val="22"/>
                <w:szCs w:val="22"/>
                <w:lang w:val="uk-UA"/>
              </w:rPr>
              <w:t xml:space="preserve">Надати попередню згоду на вчинення Товариством в ході звичайної поточної господарської діяльності протягом одного року з дня проведення цих Загальних зборів Товариства наступних значних правочинів, вчинення яких Статутом Товариства віднесено до компетенції Загальних зборів Товариства, а саме: </w:t>
            </w:r>
          </w:p>
          <w:p w14:paraId="7848C438" w14:textId="77777777" w:rsidR="00214B24" w:rsidRPr="00214B24" w:rsidRDefault="00214B24" w:rsidP="00214B24">
            <w:pPr>
              <w:pStyle w:val="a4"/>
              <w:numPr>
                <w:ilvl w:val="0"/>
                <w:numId w:val="35"/>
              </w:numPr>
              <w:spacing w:before="60" w:after="60"/>
              <w:ind w:left="1004" w:hanging="567"/>
              <w:jc w:val="both"/>
              <w:rPr>
                <w:rFonts w:ascii="Garamond" w:hAnsi="Garamond"/>
                <w:spacing w:val="-6"/>
                <w:sz w:val="22"/>
                <w:szCs w:val="22"/>
                <w:lang w:val="uk-UA"/>
              </w:rPr>
            </w:pPr>
            <w:r w:rsidRPr="00214B24">
              <w:rPr>
                <w:rFonts w:ascii="Garamond" w:hAnsi="Garamond"/>
                <w:spacing w:val="-6"/>
                <w:sz w:val="22"/>
                <w:szCs w:val="22"/>
                <w:lang w:val="uk-UA"/>
              </w:rPr>
              <w:t>правочинів з купівлі-продажу гірничо-шахтного устаткування та комплектуючих до гірничо-шахтного устаткування з граничною сукупною вартістю не більше 1 300 000 000 (один мільярд триста мільйонів) гривень без урахування ПДВ та плати за перевезення.</w:t>
            </w:r>
          </w:p>
          <w:p w14:paraId="1A9C8B83" w14:textId="77777777" w:rsidR="00214B24" w:rsidRPr="00214B24" w:rsidRDefault="00214B24" w:rsidP="00214B24">
            <w:pPr>
              <w:numPr>
                <w:ilvl w:val="0"/>
                <w:numId w:val="35"/>
              </w:numPr>
              <w:ind w:left="1004" w:hanging="567"/>
              <w:jc w:val="both"/>
              <w:rPr>
                <w:rFonts w:ascii="Garamond" w:hAnsi="Garamond"/>
                <w:spacing w:val="-6"/>
                <w:sz w:val="22"/>
                <w:szCs w:val="22"/>
              </w:rPr>
            </w:pPr>
            <w:r w:rsidRPr="00214B24">
              <w:rPr>
                <w:rFonts w:ascii="Garamond" w:hAnsi="Garamond"/>
                <w:spacing w:val="-6"/>
                <w:sz w:val="22"/>
                <w:szCs w:val="22"/>
              </w:rPr>
              <w:t>правочинів з купівлі металевої продукції сукупною вартістю не більше 400 000 000 (чотириста мільйонів) гривень без урахування ПДВ та плати за перевезення.</w:t>
            </w:r>
          </w:p>
          <w:p w14:paraId="07B30140" w14:textId="77777777" w:rsidR="00214B24" w:rsidRPr="00214B24" w:rsidRDefault="00214B24" w:rsidP="00214B24">
            <w:pPr>
              <w:pStyle w:val="a4"/>
              <w:numPr>
                <w:ilvl w:val="1"/>
                <w:numId w:val="36"/>
              </w:numPr>
              <w:ind w:left="437" w:hanging="437"/>
              <w:jc w:val="both"/>
              <w:rPr>
                <w:rFonts w:ascii="Garamond" w:hAnsi="Garamond"/>
                <w:sz w:val="22"/>
                <w:szCs w:val="22"/>
                <w:lang w:val="uk-UA"/>
              </w:rPr>
            </w:pPr>
            <w:r w:rsidRPr="00214B24">
              <w:rPr>
                <w:rFonts w:ascii="Garamond" w:hAnsi="Garamond"/>
                <w:sz w:val="22"/>
                <w:szCs w:val="22"/>
                <w:lang w:val="uk-UA"/>
              </w:rPr>
              <w:t>Встановити, що вартість правочинів, рішення щодо вчинення яких приймаються Виконавчим органом Товариства та/або Наглядовою радою Товариства в межах своєї компетенції, встановленої Статутом  Товариства, не включається до граничної сукупної вартості правочинів, передбачених пунктом 8.1.</w:t>
            </w:r>
          </w:p>
          <w:p w14:paraId="62B4F7A4" w14:textId="3B38A8DD" w:rsidR="005F3285" w:rsidRPr="00214B24" w:rsidRDefault="00214B24" w:rsidP="00214B24">
            <w:pPr>
              <w:pStyle w:val="a4"/>
              <w:numPr>
                <w:ilvl w:val="1"/>
                <w:numId w:val="36"/>
              </w:numPr>
              <w:ind w:left="437" w:hanging="437"/>
              <w:jc w:val="both"/>
              <w:rPr>
                <w:rFonts w:ascii="Garamond" w:hAnsi="Garamond"/>
                <w:sz w:val="22"/>
                <w:szCs w:val="22"/>
                <w:lang w:val="uk-UA"/>
              </w:rPr>
            </w:pPr>
            <w:proofErr w:type="spellStart"/>
            <w:r w:rsidRPr="00214B24">
              <w:rPr>
                <w:rFonts w:ascii="Garamond" w:hAnsi="Garamond"/>
                <w:color w:val="000000"/>
                <w:spacing w:val="-6"/>
                <w:sz w:val="22"/>
                <w:szCs w:val="22"/>
              </w:rPr>
              <w:t>Встановити</w:t>
            </w:r>
            <w:proofErr w:type="spellEnd"/>
            <w:r w:rsidRPr="00214B24">
              <w:rPr>
                <w:rFonts w:ascii="Garamond" w:hAnsi="Garamond"/>
                <w:color w:val="000000"/>
                <w:spacing w:val="-6"/>
                <w:sz w:val="22"/>
                <w:szCs w:val="22"/>
              </w:rPr>
              <w:t xml:space="preserve">, </w:t>
            </w:r>
            <w:proofErr w:type="spellStart"/>
            <w:r w:rsidRPr="00214B24">
              <w:rPr>
                <w:rFonts w:ascii="Garamond" w:hAnsi="Garamond"/>
                <w:color w:val="000000"/>
                <w:spacing w:val="-6"/>
                <w:sz w:val="22"/>
                <w:szCs w:val="22"/>
              </w:rPr>
              <w:t>що</w:t>
            </w:r>
            <w:proofErr w:type="spellEnd"/>
            <w:r w:rsidRPr="00214B24">
              <w:rPr>
                <w:rFonts w:ascii="Garamond" w:hAnsi="Garamond"/>
                <w:color w:val="000000"/>
                <w:spacing w:val="-6"/>
                <w:sz w:val="22"/>
                <w:szCs w:val="22"/>
              </w:rPr>
              <w:t xml:space="preserve"> за </w:t>
            </w:r>
            <w:proofErr w:type="spellStart"/>
            <w:r w:rsidRPr="00214B24">
              <w:rPr>
                <w:rFonts w:ascii="Garamond" w:hAnsi="Garamond"/>
                <w:color w:val="000000"/>
                <w:spacing w:val="-6"/>
                <w:sz w:val="22"/>
                <w:szCs w:val="22"/>
              </w:rPr>
              <w:t>рішенням</w:t>
            </w:r>
            <w:proofErr w:type="spellEnd"/>
            <w:r w:rsidRPr="00214B24">
              <w:rPr>
                <w:rFonts w:ascii="Garamond" w:hAnsi="Garamond"/>
                <w:color w:val="000000"/>
                <w:spacing w:val="-6"/>
                <w:sz w:val="22"/>
                <w:szCs w:val="22"/>
              </w:rPr>
              <w:t xml:space="preserve"> Виконавчого органу Товариства Товариство має право вчиняти правочини, передбачені пунктом 8.1, щодо яких Загальними зборами Товариства прийнято рішення про їх попереднє схвалення, без отримання додаткового погодження Наглядової ради Товариства.</w:t>
            </w:r>
          </w:p>
        </w:tc>
      </w:tr>
      <w:tr w:rsidR="00214B24" w:rsidRPr="00214B24" w14:paraId="79DD4E0E" w14:textId="77777777" w:rsidTr="0024522C">
        <w:tc>
          <w:tcPr>
            <w:tcW w:w="507" w:type="dxa"/>
            <w:vAlign w:val="center"/>
          </w:tcPr>
          <w:p w14:paraId="0BDC95FE" w14:textId="27F6B6F3" w:rsidR="00214B24" w:rsidRPr="00214B24" w:rsidRDefault="00214B24" w:rsidP="00214B24">
            <w:pPr>
              <w:jc w:val="center"/>
              <w:rPr>
                <w:rFonts w:ascii="Garamond" w:hAnsi="Garamond"/>
                <w:sz w:val="22"/>
                <w:szCs w:val="22"/>
              </w:rPr>
            </w:pPr>
            <w:r w:rsidRPr="00214B24">
              <w:rPr>
                <w:rFonts w:ascii="Garamond" w:hAnsi="Garamond"/>
                <w:sz w:val="22"/>
                <w:szCs w:val="22"/>
              </w:rPr>
              <w:t>9.</w:t>
            </w:r>
          </w:p>
        </w:tc>
        <w:tc>
          <w:tcPr>
            <w:tcW w:w="3056" w:type="dxa"/>
            <w:vAlign w:val="center"/>
          </w:tcPr>
          <w:p w14:paraId="2872DADC" w14:textId="575FB737" w:rsidR="00214B24" w:rsidRPr="00214B24" w:rsidRDefault="00214B24" w:rsidP="00214B24">
            <w:pPr>
              <w:rPr>
                <w:rFonts w:ascii="Garamond" w:hAnsi="Garamond"/>
                <w:sz w:val="22"/>
                <w:szCs w:val="22"/>
              </w:rPr>
            </w:pPr>
            <w:r w:rsidRPr="00214B24">
              <w:rPr>
                <w:rFonts w:ascii="Garamond" w:hAnsi="Garamond"/>
                <w:sz w:val="22"/>
                <w:szCs w:val="22"/>
              </w:rPr>
              <w:t>Про попереднє надання згоди на вчинення Товариством значних правочинів, щодо яких є заінтересованість.</w:t>
            </w:r>
          </w:p>
        </w:tc>
        <w:tc>
          <w:tcPr>
            <w:tcW w:w="5930" w:type="dxa"/>
            <w:vAlign w:val="center"/>
          </w:tcPr>
          <w:p w14:paraId="410E5789" w14:textId="77777777" w:rsidR="00214B24" w:rsidRPr="00214B24" w:rsidRDefault="00214B24" w:rsidP="00214B24">
            <w:pPr>
              <w:pStyle w:val="a4"/>
              <w:numPr>
                <w:ilvl w:val="1"/>
                <w:numId w:val="46"/>
              </w:numPr>
              <w:ind w:left="437" w:hanging="437"/>
              <w:jc w:val="both"/>
              <w:rPr>
                <w:rFonts w:ascii="Garamond" w:hAnsi="Garamond"/>
                <w:color w:val="000000"/>
                <w:spacing w:val="-6"/>
                <w:sz w:val="22"/>
                <w:szCs w:val="22"/>
                <w:lang w:val="uk-UA"/>
              </w:rPr>
            </w:pPr>
            <w:r w:rsidRPr="00214B24">
              <w:rPr>
                <w:rFonts w:ascii="Garamond" w:hAnsi="Garamond"/>
                <w:color w:val="000000"/>
                <w:spacing w:val="-6"/>
                <w:sz w:val="22"/>
                <w:szCs w:val="22"/>
                <w:lang w:val="uk-UA"/>
              </w:rPr>
              <w:t>Попередньо схвалити вчинення Товариством в ході звичайної поточної господарської діяльності протягом одного року з дня проведення цих Загальних зборів Товариства наступних значних правочинів, щодо яких є заінтересованість, вчинення яких Статутом Товариства віднесено до компетенції Загальних зборів Товариства, а саме:</w:t>
            </w:r>
          </w:p>
          <w:p w14:paraId="5E410C44" w14:textId="77777777" w:rsidR="00214B24" w:rsidRPr="00214B24" w:rsidRDefault="00214B24" w:rsidP="00214B24">
            <w:pPr>
              <w:pStyle w:val="a4"/>
              <w:numPr>
                <w:ilvl w:val="0"/>
                <w:numId w:val="16"/>
              </w:numPr>
              <w:spacing w:before="60" w:after="60"/>
              <w:ind w:left="1004" w:hanging="567"/>
              <w:contextualSpacing/>
              <w:jc w:val="both"/>
              <w:rPr>
                <w:rFonts w:ascii="Garamond" w:hAnsi="Garamond"/>
                <w:spacing w:val="-6"/>
                <w:sz w:val="22"/>
                <w:szCs w:val="22"/>
                <w:lang w:val="uk-UA"/>
              </w:rPr>
            </w:pPr>
            <w:r w:rsidRPr="00214B24">
              <w:rPr>
                <w:rFonts w:ascii="Garamond" w:hAnsi="Garamond"/>
                <w:spacing w:val="-6"/>
                <w:sz w:val="22"/>
                <w:szCs w:val="22"/>
                <w:lang w:val="uk-UA"/>
              </w:rPr>
              <w:t xml:space="preserve">правочинів </w:t>
            </w:r>
            <w:r w:rsidRPr="00214B24">
              <w:rPr>
                <w:rFonts w:ascii="Garamond" w:hAnsi="Garamond"/>
                <w:color w:val="000000"/>
                <w:spacing w:val="-6"/>
                <w:sz w:val="22"/>
                <w:szCs w:val="22"/>
                <w:lang w:val="uk-UA"/>
              </w:rPr>
              <w:t>з продажу гірничо-шахтного устаткування</w:t>
            </w:r>
            <w:r w:rsidRPr="00214B24">
              <w:rPr>
                <w:rFonts w:ascii="Garamond" w:hAnsi="Garamond"/>
                <w:spacing w:val="-6"/>
                <w:sz w:val="22"/>
                <w:szCs w:val="22"/>
                <w:lang w:val="uk-UA"/>
              </w:rPr>
              <w:t xml:space="preserve"> з граничною сукупною вартістю не більше </w:t>
            </w:r>
            <w:r w:rsidRPr="00214B24">
              <w:rPr>
                <w:rFonts w:ascii="Garamond" w:hAnsi="Garamond"/>
                <w:color w:val="1F497D"/>
                <w:spacing w:val="-6"/>
                <w:sz w:val="22"/>
                <w:szCs w:val="22"/>
                <w:lang w:val="uk-UA"/>
              </w:rPr>
              <w:t>2</w:t>
            </w:r>
            <w:r w:rsidRPr="00214B24">
              <w:rPr>
                <w:rFonts w:ascii="Garamond" w:hAnsi="Garamond"/>
                <w:spacing w:val="-6"/>
                <w:sz w:val="22"/>
                <w:szCs w:val="22"/>
                <w:lang w:val="uk-UA"/>
              </w:rPr>
              <w:t> 000 000 000 (два мільярди) гривень без урахування ПДВ та плати за перевезення.</w:t>
            </w:r>
          </w:p>
          <w:p w14:paraId="00808352" w14:textId="77777777" w:rsidR="00214B24" w:rsidRPr="00214B24" w:rsidRDefault="00214B24" w:rsidP="00214B24">
            <w:pPr>
              <w:pStyle w:val="a4"/>
              <w:numPr>
                <w:ilvl w:val="0"/>
                <w:numId w:val="16"/>
              </w:numPr>
              <w:ind w:left="1004" w:hanging="567"/>
              <w:jc w:val="both"/>
              <w:rPr>
                <w:rFonts w:ascii="Garamond" w:hAnsi="Garamond"/>
                <w:spacing w:val="-6"/>
                <w:sz w:val="22"/>
                <w:szCs w:val="22"/>
                <w:lang w:val="uk-UA"/>
              </w:rPr>
            </w:pPr>
            <w:r w:rsidRPr="00214B24">
              <w:rPr>
                <w:rFonts w:ascii="Garamond" w:hAnsi="Garamond"/>
                <w:spacing w:val="-6"/>
                <w:sz w:val="22"/>
                <w:szCs w:val="22"/>
                <w:lang w:val="uk-UA"/>
              </w:rPr>
              <w:t>правочинів з купівлі металевої продукції сукупною вартістю не більше 500 000 000 (п’ятсот мільйонів)  гривень без урахування ПДВ та плати за перевезення</w:t>
            </w:r>
          </w:p>
          <w:p w14:paraId="5D3A8281" w14:textId="77777777" w:rsidR="00214B24" w:rsidRPr="00214B24" w:rsidRDefault="00214B24" w:rsidP="00214B24">
            <w:pPr>
              <w:pStyle w:val="a4"/>
              <w:numPr>
                <w:ilvl w:val="0"/>
                <w:numId w:val="16"/>
              </w:numPr>
              <w:ind w:left="1004" w:hanging="567"/>
              <w:jc w:val="both"/>
              <w:rPr>
                <w:rFonts w:ascii="Garamond" w:hAnsi="Garamond"/>
                <w:spacing w:val="-6"/>
                <w:sz w:val="22"/>
                <w:szCs w:val="22"/>
                <w:lang w:val="uk-UA"/>
              </w:rPr>
            </w:pPr>
            <w:r w:rsidRPr="00214B24">
              <w:rPr>
                <w:rFonts w:ascii="Garamond" w:hAnsi="Garamond"/>
                <w:spacing w:val="-6"/>
                <w:sz w:val="22"/>
                <w:szCs w:val="22"/>
                <w:lang w:val="uk-UA"/>
              </w:rPr>
              <w:t>правочинів з купівлі обладнання для ливарного виробництва сукупною вартістю не більше 250 000 000 (двісті п’ятдесят мільйонів) гривень без урахування ПДВ та плати за перевезення.</w:t>
            </w:r>
          </w:p>
          <w:p w14:paraId="28AD8507" w14:textId="77777777" w:rsidR="00214B24" w:rsidRPr="00214B24" w:rsidRDefault="00214B24" w:rsidP="00214B24">
            <w:pPr>
              <w:pStyle w:val="a4"/>
              <w:numPr>
                <w:ilvl w:val="1"/>
                <w:numId w:val="46"/>
              </w:numPr>
              <w:ind w:left="437" w:hanging="437"/>
              <w:jc w:val="both"/>
              <w:rPr>
                <w:rFonts w:ascii="Garamond" w:hAnsi="Garamond"/>
                <w:color w:val="000000"/>
                <w:spacing w:val="-6"/>
                <w:sz w:val="22"/>
                <w:szCs w:val="22"/>
                <w:lang w:val="uk-UA"/>
              </w:rPr>
            </w:pPr>
            <w:r w:rsidRPr="00214B24">
              <w:rPr>
                <w:rFonts w:ascii="Garamond" w:hAnsi="Garamond"/>
                <w:spacing w:val="-6"/>
                <w:sz w:val="22"/>
                <w:szCs w:val="22"/>
                <w:lang w:val="uk-UA"/>
              </w:rPr>
              <w:t xml:space="preserve">Попередньо схвалити вчинення Товариством в ході звичайної поточної </w:t>
            </w:r>
            <w:r w:rsidRPr="00214B24">
              <w:rPr>
                <w:rFonts w:ascii="Garamond" w:hAnsi="Garamond"/>
                <w:color w:val="000000"/>
                <w:spacing w:val="-6"/>
                <w:sz w:val="22"/>
                <w:szCs w:val="22"/>
                <w:lang w:val="uk-UA"/>
              </w:rPr>
              <w:t xml:space="preserve">господарської діяльності протягом одного року з дня проведення цих Загальних зборів Товариства наступних значних правочинів, щодо яких є заінтересованість, вчинення яких Статутом Товариства віднесено до компетенції Загальних зборів Товариства та предметом яких є: </w:t>
            </w:r>
          </w:p>
          <w:p w14:paraId="23D52DA5" w14:textId="77777777" w:rsidR="00214B24" w:rsidRPr="00214B24" w:rsidRDefault="00214B24" w:rsidP="00214B24">
            <w:pPr>
              <w:pStyle w:val="a4"/>
              <w:numPr>
                <w:ilvl w:val="0"/>
                <w:numId w:val="39"/>
              </w:numPr>
              <w:autoSpaceDE w:val="0"/>
              <w:autoSpaceDN w:val="0"/>
              <w:spacing w:before="60" w:after="60"/>
              <w:ind w:left="1004" w:hanging="567"/>
              <w:contextualSpacing/>
              <w:jc w:val="both"/>
              <w:rPr>
                <w:rFonts w:ascii="Garamond" w:hAnsi="Garamond"/>
                <w:color w:val="000000"/>
                <w:spacing w:val="-6"/>
                <w:sz w:val="22"/>
                <w:szCs w:val="22"/>
                <w:lang w:val="uk-UA"/>
              </w:rPr>
            </w:pPr>
            <w:r w:rsidRPr="00214B24">
              <w:rPr>
                <w:rFonts w:ascii="Garamond" w:hAnsi="Garamond"/>
                <w:color w:val="000000"/>
                <w:spacing w:val="-6"/>
                <w:sz w:val="22"/>
                <w:szCs w:val="22"/>
                <w:lang w:val="uk-UA"/>
              </w:rPr>
              <w:t xml:space="preserve">надання Товариством поворотної безпроцентної фінансової допомоги та / або поворотної процентної фінансової допомоги на загальну граничну суму неповерненої заборгованості за всіма такими правочинами одночасно не більше 70 000 000 (сімдесят мільйонів) доларів США або еквівалента цієї суми у будь-якій валюті, визначеного за офіційним курсом Національного банку України на дату вчинення </w:t>
            </w:r>
            <w:r w:rsidRPr="00214B24">
              <w:rPr>
                <w:rFonts w:ascii="Garamond" w:hAnsi="Garamond"/>
                <w:color w:val="000000"/>
                <w:spacing w:val="-6"/>
                <w:sz w:val="22"/>
                <w:szCs w:val="22"/>
                <w:lang w:val="uk-UA"/>
              </w:rPr>
              <w:lastRenderedPageBreak/>
              <w:t>правочину, компанії DTEK B.V. або іншим юридичним особам, в яких DTEK B.V. прямо або опосередковано є власником акцій та ∕ або інших корпоративних прав, та які включені до переліку Активів DTEK B.V. або переліку Контрольованих активів DTEK B.V., затверджених Загальними зборами акціонерів DTEK B.V.;</w:t>
            </w:r>
          </w:p>
          <w:p w14:paraId="4444CD16" w14:textId="77777777" w:rsidR="00214B24" w:rsidRPr="00214B24" w:rsidRDefault="00214B24" w:rsidP="00214B24">
            <w:pPr>
              <w:pStyle w:val="a4"/>
              <w:numPr>
                <w:ilvl w:val="0"/>
                <w:numId w:val="39"/>
              </w:numPr>
              <w:autoSpaceDE w:val="0"/>
              <w:autoSpaceDN w:val="0"/>
              <w:spacing w:before="60" w:after="60"/>
              <w:ind w:left="1004" w:hanging="567"/>
              <w:contextualSpacing/>
              <w:jc w:val="both"/>
              <w:rPr>
                <w:rFonts w:ascii="Garamond" w:hAnsi="Garamond"/>
                <w:color w:val="000000"/>
                <w:spacing w:val="-6"/>
                <w:sz w:val="22"/>
                <w:szCs w:val="22"/>
                <w:lang w:val="uk-UA"/>
              </w:rPr>
            </w:pPr>
            <w:r w:rsidRPr="00214B24">
              <w:rPr>
                <w:rFonts w:ascii="Garamond" w:hAnsi="Garamond"/>
                <w:color w:val="000000"/>
                <w:spacing w:val="-6"/>
                <w:sz w:val="22"/>
                <w:szCs w:val="22"/>
                <w:lang w:val="uk-UA"/>
              </w:rPr>
              <w:t xml:space="preserve">отримання Товариством поворотної безпроцентної фінансової допомоги, та/або поворотної процентної фінансової допомоги на загальну граничну суму неповерненої заборгованості за всіма такими правочинами одночасно не більше 70 000 000 (сімдесяти мільйонів) доларів США або еквівалента цієї суми у будь-якій валюті, визначеного за офіційним курсом Національного банку України на дату вчинення правочину, від компанії DTEK B.V. або інших юридичних осіб, в яких DTEK B.V. прямо або опосередковано є власником акцій та ∕ або інших корпоративних прав, та які включені до переліку Активів DTEK B.V. або переліку Контрольованих активів DTEK B.V., затверджених Загальними зборами акціонерів DTEK B.V.; </w:t>
            </w:r>
          </w:p>
          <w:p w14:paraId="1E7C9D09" w14:textId="77777777" w:rsidR="00214B24" w:rsidRPr="00214B24" w:rsidRDefault="00214B24" w:rsidP="00214B24">
            <w:pPr>
              <w:pStyle w:val="a4"/>
              <w:numPr>
                <w:ilvl w:val="0"/>
                <w:numId w:val="39"/>
              </w:numPr>
              <w:autoSpaceDE w:val="0"/>
              <w:autoSpaceDN w:val="0"/>
              <w:spacing w:before="60" w:after="60"/>
              <w:ind w:left="1004" w:hanging="567"/>
              <w:contextualSpacing/>
              <w:jc w:val="both"/>
              <w:rPr>
                <w:rFonts w:ascii="Garamond" w:hAnsi="Garamond"/>
                <w:spacing w:val="-6"/>
                <w:sz w:val="22"/>
                <w:szCs w:val="22"/>
                <w:lang w:val="uk-UA"/>
              </w:rPr>
            </w:pPr>
            <w:r w:rsidRPr="00214B24">
              <w:rPr>
                <w:rFonts w:ascii="Garamond" w:hAnsi="Garamond"/>
                <w:spacing w:val="-6"/>
                <w:sz w:val="22"/>
                <w:szCs w:val="22"/>
                <w:lang w:val="uk-UA"/>
              </w:rPr>
              <w:t xml:space="preserve">розміщення Товариством тимчасово вільних коштів, у разі їх виникнення, на відповідних депозитних рахунках у  банківських установах на загальну граничну суму одночасно не більше  </w:t>
            </w:r>
            <w:r w:rsidRPr="00214B24">
              <w:rPr>
                <w:rFonts w:ascii="Garamond" w:hAnsi="Garamond"/>
                <w:color w:val="000000"/>
                <w:spacing w:val="-6"/>
                <w:sz w:val="22"/>
                <w:szCs w:val="22"/>
                <w:lang w:val="uk-UA"/>
              </w:rPr>
              <w:t xml:space="preserve">15 000 000 (п’ятнадцять мільйонів) </w:t>
            </w:r>
            <w:r w:rsidRPr="00214B24">
              <w:rPr>
                <w:rFonts w:ascii="Garamond" w:hAnsi="Garamond"/>
                <w:spacing w:val="-6"/>
                <w:sz w:val="22"/>
                <w:szCs w:val="22"/>
                <w:lang w:val="uk-UA"/>
              </w:rPr>
              <w:t>доларів США або еквівалента цієї суми у будь-якій валюті, визначеного за офіційним курсом Національного банку України на дату вчинення відповідного правочину.</w:t>
            </w:r>
          </w:p>
          <w:p w14:paraId="77E64007" w14:textId="77777777" w:rsidR="00214B24" w:rsidRPr="00214B24" w:rsidRDefault="00214B24" w:rsidP="00214B24">
            <w:pPr>
              <w:pStyle w:val="a4"/>
              <w:numPr>
                <w:ilvl w:val="1"/>
                <w:numId w:val="46"/>
              </w:numPr>
              <w:ind w:left="437" w:hanging="437"/>
              <w:jc w:val="both"/>
              <w:rPr>
                <w:rFonts w:ascii="Garamond" w:hAnsi="Garamond"/>
                <w:color w:val="000000"/>
                <w:spacing w:val="-6"/>
                <w:sz w:val="22"/>
                <w:szCs w:val="22"/>
                <w:lang w:val="uk-UA"/>
              </w:rPr>
            </w:pPr>
            <w:r w:rsidRPr="00214B24">
              <w:rPr>
                <w:rFonts w:ascii="Garamond" w:hAnsi="Garamond"/>
                <w:color w:val="000000"/>
                <w:spacing w:val="-6"/>
                <w:sz w:val="22"/>
                <w:szCs w:val="22"/>
                <w:lang w:val="uk-UA"/>
              </w:rPr>
              <w:t>Встановити, що вартість правочинів, рішення щодо вчинення яких приймаються Виконавчим органом та/або Наглядовою радою Товариства в межах своєї компетенції, встановленої Статутом  Товариства, не включається до граничної сукупної вартості правочинів, передбачених пунктами 9.1 та 9.2 цього протоколу.</w:t>
            </w:r>
          </w:p>
          <w:p w14:paraId="5942FC7E" w14:textId="0661FAFC" w:rsidR="00214B24" w:rsidRPr="00214B24" w:rsidRDefault="00214B24" w:rsidP="00214B24">
            <w:pPr>
              <w:pStyle w:val="a4"/>
              <w:numPr>
                <w:ilvl w:val="1"/>
                <w:numId w:val="46"/>
              </w:numPr>
              <w:ind w:left="437" w:hanging="437"/>
              <w:jc w:val="both"/>
              <w:rPr>
                <w:rFonts w:ascii="Garamond" w:hAnsi="Garamond"/>
                <w:color w:val="000000"/>
                <w:spacing w:val="-6"/>
                <w:sz w:val="22"/>
                <w:szCs w:val="22"/>
                <w:lang w:val="uk-UA"/>
              </w:rPr>
            </w:pPr>
            <w:proofErr w:type="spellStart"/>
            <w:r w:rsidRPr="00214B24">
              <w:rPr>
                <w:rFonts w:ascii="Garamond" w:hAnsi="Garamond"/>
                <w:color w:val="000000"/>
                <w:spacing w:val="-6"/>
                <w:sz w:val="22"/>
                <w:szCs w:val="22"/>
              </w:rPr>
              <w:t>В</w:t>
            </w:r>
            <w:r w:rsidRPr="00214B24">
              <w:rPr>
                <w:rFonts w:ascii="Garamond" w:hAnsi="Garamond"/>
                <w:spacing w:val="-6"/>
                <w:sz w:val="22"/>
                <w:szCs w:val="22"/>
              </w:rPr>
              <w:t>становити</w:t>
            </w:r>
            <w:proofErr w:type="spellEnd"/>
            <w:r w:rsidRPr="00214B24">
              <w:rPr>
                <w:rFonts w:ascii="Garamond" w:hAnsi="Garamond"/>
                <w:spacing w:val="-6"/>
                <w:sz w:val="22"/>
                <w:szCs w:val="22"/>
              </w:rPr>
              <w:t xml:space="preserve">, </w:t>
            </w:r>
            <w:proofErr w:type="spellStart"/>
            <w:r w:rsidRPr="00214B24">
              <w:rPr>
                <w:rFonts w:ascii="Garamond" w:hAnsi="Garamond"/>
                <w:spacing w:val="-6"/>
                <w:sz w:val="22"/>
                <w:szCs w:val="22"/>
              </w:rPr>
              <w:t>що</w:t>
            </w:r>
            <w:proofErr w:type="spellEnd"/>
            <w:r w:rsidRPr="00214B24">
              <w:rPr>
                <w:rFonts w:ascii="Garamond" w:hAnsi="Garamond"/>
                <w:spacing w:val="-6"/>
                <w:sz w:val="22"/>
                <w:szCs w:val="22"/>
              </w:rPr>
              <w:t xml:space="preserve"> за </w:t>
            </w:r>
            <w:proofErr w:type="spellStart"/>
            <w:r w:rsidRPr="00214B24">
              <w:rPr>
                <w:rFonts w:ascii="Garamond" w:hAnsi="Garamond"/>
                <w:spacing w:val="-6"/>
                <w:sz w:val="22"/>
                <w:szCs w:val="22"/>
              </w:rPr>
              <w:t>рішенням</w:t>
            </w:r>
            <w:proofErr w:type="spellEnd"/>
            <w:r w:rsidRPr="00214B24">
              <w:rPr>
                <w:rFonts w:ascii="Garamond" w:hAnsi="Garamond"/>
                <w:spacing w:val="-6"/>
                <w:sz w:val="22"/>
                <w:szCs w:val="22"/>
              </w:rPr>
              <w:t xml:space="preserve"> Виконавчого органу Товариства Товариство має право вчиняти правочини, передбачені пунктами 9.1 та 9.2 цього протоколу, щодо яких Загальними зборами Товариства прийнято рішення про їх попереднє схвалення, без отримання додаткового погодження Наглядової ради Товариства.</w:t>
            </w:r>
            <w:r w:rsidRPr="00214B24">
              <w:rPr>
                <w:rFonts w:ascii="Garamond" w:hAnsi="Garamond"/>
                <w:sz w:val="22"/>
                <w:szCs w:val="22"/>
              </w:rPr>
              <w:t xml:space="preserve"> </w:t>
            </w:r>
          </w:p>
        </w:tc>
      </w:tr>
    </w:tbl>
    <w:p w14:paraId="42368AE0" w14:textId="77777777" w:rsidR="002376D3" w:rsidRDefault="002376D3" w:rsidP="0024522C">
      <w:pPr>
        <w:spacing w:before="240" w:after="240"/>
        <w:contextualSpacing/>
        <w:jc w:val="both"/>
        <w:rPr>
          <w:rFonts w:ascii="Garamond" w:hAnsi="Garamond"/>
          <w:spacing w:val="-6"/>
          <w:sz w:val="22"/>
          <w:szCs w:val="22"/>
        </w:rPr>
      </w:pPr>
    </w:p>
    <w:p w14:paraId="1799AB4E" w14:textId="7990C731" w:rsidR="00462A0F" w:rsidRPr="00214B24" w:rsidRDefault="00462A0F" w:rsidP="0024522C">
      <w:pPr>
        <w:spacing w:before="240" w:after="240"/>
        <w:contextualSpacing/>
        <w:jc w:val="both"/>
        <w:rPr>
          <w:rFonts w:ascii="Garamond" w:hAnsi="Garamond"/>
          <w:spacing w:val="-6"/>
          <w:sz w:val="22"/>
          <w:szCs w:val="22"/>
        </w:rPr>
      </w:pPr>
      <w:r w:rsidRPr="00214B24">
        <w:rPr>
          <w:rFonts w:ascii="Garamond" w:hAnsi="Garamond"/>
          <w:spacing w:val="-6"/>
          <w:sz w:val="22"/>
          <w:szCs w:val="22"/>
        </w:rPr>
        <w:t xml:space="preserve">Перелік акціонерів </w:t>
      </w:r>
      <w:r w:rsidR="00B0769B" w:rsidRPr="00214B24">
        <w:rPr>
          <w:rFonts w:ascii="Garamond" w:hAnsi="Garamond"/>
          <w:bCs/>
          <w:color w:val="000000"/>
          <w:sz w:val="22"/>
          <w:szCs w:val="22"/>
        </w:rPr>
        <w:t>АТ «СВІТЛО ШАХТАРЯ»</w:t>
      </w:r>
      <w:r w:rsidRPr="00214B24">
        <w:rPr>
          <w:rFonts w:ascii="Garamond" w:hAnsi="Garamond"/>
          <w:bCs/>
          <w:spacing w:val="-6"/>
          <w:sz w:val="22"/>
          <w:szCs w:val="22"/>
        </w:rPr>
        <w:t>,</w:t>
      </w:r>
      <w:r w:rsidRPr="00214B24">
        <w:rPr>
          <w:rFonts w:ascii="Garamond" w:hAnsi="Garamond"/>
          <w:spacing w:val="-6"/>
          <w:sz w:val="22"/>
          <w:szCs w:val="22"/>
        </w:rPr>
        <w:t xml:space="preserve"> які мають право на участь у річних Загальних зборах Товариства, призначених на </w:t>
      </w:r>
      <w:r w:rsidR="00214B24" w:rsidRPr="00214B24">
        <w:rPr>
          <w:rFonts w:ascii="Garamond" w:hAnsi="Garamond"/>
          <w:sz w:val="22"/>
          <w:szCs w:val="22"/>
        </w:rPr>
        <w:t>2</w:t>
      </w:r>
      <w:r w:rsidR="002376D3">
        <w:rPr>
          <w:rFonts w:ascii="Garamond" w:hAnsi="Garamond"/>
          <w:sz w:val="22"/>
          <w:szCs w:val="22"/>
          <w:lang/>
        </w:rPr>
        <w:t>8</w:t>
      </w:r>
      <w:r w:rsidRPr="00214B24">
        <w:rPr>
          <w:rFonts w:ascii="Garamond" w:hAnsi="Garamond"/>
          <w:sz w:val="22"/>
          <w:szCs w:val="22"/>
        </w:rPr>
        <w:t xml:space="preserve"> </w:t>
      </w:r>
      <w:r w:rsidR="00214B24" w:rsidRPr="00214B24">
        <w:rPr>
          <w:rFonts w:ascii="Garamond" w:hAnsi="Garamond"/>
          <w:sz w:val="22"/>
          <w:szCs w:val="22"/>
        </w:rPr>
        <w:t>травня</w:t>
      </w:r>
      <w:r w:rsidRPr="00214B24">
        <w:rPr>
          <w:rFonts w:ascii="Garamond" w:hAnsi="Garamond"/>
          <w:sz w:val="22"/>
          <w:szCs w:val="22"/>
        </w:rPr>
        <w:t> 202</w:t>
      </w:r>
      <w:r w:rsidR="0024522C" w:rsidRPr="00214B24">
        <w:rPr>
          <w:rFonts w:ascii="Garamond" w:hAnsi="Garamond"/>
          <w:sz w:val="22"/>
          <w:szCs w:val="22"/>
        </w:rPr>
        <w:t>1</w:t>
      </w:r>
      <w:r w:rsidRPr="00214B24">
        <w:rPr>
          <w:rFonts w:ascii="Garamond" w:hAnsi="Garamond"/>
          <w:sz w:val="22"/>
          <w:szCs w:val="22"/>
        </w:rPr>
        <w:t xml:space="preserve"> року</w:t>
      </w:r>
      <w:r w:rsidRPr="00214B24">
        <w:rPr>
          <w:rFonts w:ascii="Garamond" w:hAnsi="Garamond"/>
          <w:spacing w:val="-6"/>
          <w:sz w:val="22"/>
          <w:szCs w:val="22"/>
        </w:rPr>
        <w:t xml:space="preserve">, складається станом на 24 годину </w:t>
      </w:r>
      <w:bookmarkStart w:id="0" w:name="_Hlk53180061"/>
      <w:r w:rsidR="002376D3">
        <w:rPr>
          <w:rFonts w:ascii="Garamond" w:hAnsi="Garamond"/>
          <w:spacing w:val="-6"/>
          <w:sz w:val="22"/>
          <w:szCs w:val="22"/>
          <w:lang/>
        </w:rPr>
        <w:t>24</w:t>
      </w:r>
      <w:r w:rsidRPr="00214B24">
        <w:rPr>
          <w:rFonts w:ascii="Garamond" w:hAnsi="Garamond"/>
          <w:sz w:val="22"/>
          <w:szCs w:val="22"/>
        </w:rPr>
        <w:t xml:space="preserve"> </w:t>
      </w:r>
      <w:r w:rsidR="00214B24" w:rsidRPr="00214B24">
        <w:rPr>
          <w:rFonts w:ascii="Garamond" w:hAnsi="Garamond"/>
          <w:sz w:val="22"/>
          <w:szCs w:val="22"/>
        </w:rPr>
        <w:t>травня</w:t>
      </w:r>
      <w:r w:rsidRPr="00214B24">
        <w:rPr>
          <w:rFonts w:ascii="Garamond" w:hAnsi="Garamond"/>
          <w:sz w:val="22"/>
          <w:szCs w:val="22"/>
        </w:rPr>
        <w:t> 202</w:t>
      </w:r>
      <w:r w:rsidR="0024522C" w:rsidRPr="00214B24">
        <w:rPr>
          <w:rFonts w:ascii="Garamond" w:hAnsi="Garamond"/>
          <w:sz w:val="22"/>
          <w:szCs w:val="22"/>
        </w:rPr>
        <w:t>1</w:t>
      </w:r>
      <w:r w:rsidRPr="00214B24">
        <w:rPr>
          <w:rFonts w:ascii="Garamond" w:hAnsi="Garamond"/>
          <w:sz w:val="22"/>
          <w:szCs w:val="22"/>
        </w:rPr>
        <w:t xml:space="preserve"> року</w:t>
      </w:r>
      <w:bookmarkEnd w:id="0"/>
      <w:r w:rsidRPr="00214B24">
        <w:rPr>
          <w:rFonts w:ascii="Garamond" w:hAnsi="Garamond"/>
          <w:spacing w:val="-6"/>
          <w:sz w:val="22"/>
          <w:szCs w:val="22"/>
        </w:rPr>
        <w:t>.</w:t>
      </w:r>
    </w:p>
    <w:p w14:paraId="4CAD76DB" w14:textId="77777777" w:rsidR="00974ED5" w:rsidRPr="00214B24" w:rsidRDefault="00974ED5" w:rsidP="00974ED5">
      <w:pPr>
        <w:spacing w:before="240" w:after="240"/>
        <w:contextualSpacing/>
        <w:jc w:val="both"/>
        <w:rPr>
          <w:rFonts w:ascii="Garamond" w:hAnsi="Garamond"/>
          <w:color w:val="000000"/>
          <w:spacing w:val="-6"/>
          <w:sz w:val="22"/>
          <w:szCs w:val="22"/>
        </w:rPr>
      </w:pPr>
    </w:p>
    <w:p w14:paraId="235DC331" w14:textId="0CB7AAE4" w:rsidR="00462A0F" w:rsidRPr="00214B24" w:rsidRDefault="00462A0F" w:rsidP="00974ED5">
      <w:pPr>
        <w:spacing w:before="240" w:after="240"/>
        <w:contextualSpacing/>
        <w:jc w:val="both"/>
        <w:rPr>
          <w:rFonts w:ascii="Garamond" w:hAnsi="Garamond"/>
          <w:color w:val="000000"/>
          <w:spacing w:val="-6"/>
          <w:sz w:val="22"/>
          <w:szCs w:val="22"/>
        </w:rPr>
      </w:pPr>
      <w:r w:rsidRPr="00214B24">
        <w:rPr>
          <w:rFonts w:ascii="Garamond" w:hAnsi="Garamond"/>
          <w:color w:val="000000"/>
          <w:spacing w:val="-6"/>
          <w:sz w:val="22"/>
          <w:szCs w:val="22"/>
        </w:rPr>
        <w:t xml:space="preserve">Дата складання переліку акціонерів </w:t>
      </w:r>
      <w:r w:rsidR="00B0769B" w:rsidRPr="00214B24">
        <w:rPr>
          <w:rFonts w:ascii="Garamond" w:hAnsi="Garamond"/>
          <w:bCs/>
          <w:color w:val="000000"/>
          <w:sz w:val="22"/>
          <w:szCs w:val="22"/>
        </w:rPr>
        <w:t>АТ «СВІТЛО ШАХТАРЯ»</w:t>
      </w:r>
      <w:r w:rsidRPr="00214B24">
        <w:rPr>
          <w:rFonts w:ascii="Garamond" w:hAnsi="Garamond"/>
          <w:bCs/>
          <w:color w:val="000000"/>
          <w:sz w:val="22"/>
          <w:szCs w:val="22"/>
        </w:rPr>
        <w:t xml:space="preserve"> </w:t>
      </w:r>
      <w:r w:rsidRPr="00214B24">
        <w:rPr>
          <w:rFonts w:ascii="Garamond" w:hAnsi="Garamond"/>
          <w:color w:val="000000"/>
          <w:spacing w:val="-6"/>
          <w:sz w:val="22"/>
          <w:szCs w:val="22"/>
        </w:rPr>
        <w:t xml:space="preserve">для здійснення персонального повідомлення про дистанційне проведення </w:t>
      </w:r>
      <w:r w:rsidR="00214B24" w:rsidRPr="00214B24">
        <w:rPr>
          <w:rFonts w:ascii="Garamond" w:hAnsi="Garamond"/>
          <w:sz w:val="22"/>
          <w:szCs w:val="22"/>
        </w:rPr>
        <w:t>2</w:t>
      </w:r>
      <w:r w:rsidR="002376D3">
        <w:rPr>
          <w:rFonts w:ascii="Garamond" w:hAnsi="Garamond"/>
          <w:sz w:val="22"/>
          <w:szCs w:val="22"/>
          <w:lang/>
        </w:rPr>
        <w:t>8</w:t>
      </w:r>
      <w:r w:rsidR="00214B24" w:rsidRPr="00214B24">
        <w:rPr>
          <w:rFonts w:ascii="Garamond" w:hAnsi="Garamond"/>
          <w:sz w:val="22"/>
          <w:szCs w:val="22"/>
        </w:rPr>
        <w:t xml:space="preserve"> травня 2021 року</w:t>
      </w:r>
      <w:r w:rsidRPr="00214B24">
        <w:rPr>
          <w:rFonts w:ascii="Garamond" w:hAnsi="Garamond"/>
          <w:color w:val="000000"/>
          <w:spacing w:val="-6"/>
          <w:sz w:val="22"/>
          <w:szCs w:val="22"/>
        </w:rPr>
        <w:t xml:space="preserve"> річних Загальних зборів Товариства – </w:t>
      </w:r>
      <w:r w:rsidR="002376D3">
        <w:rPr>
          <w:rFonts w:ascii="Garamond" w:hAnsi="Garamond"/>
          <w:color w:val="000000"/>
          <w:spacing w:val="-6"/>
          <w:sz w:val="22"/>
          <w:szCs w:val="22"/>
          <w:lang/>
        </w:rPr>
        <w:t>2</w:t>
      </w:r>
      <w:r w:rsidR="00214B24" w:rsidRPr="00214B24">
        <w:rPr>
          <w:rFonts w:ascii="Garamond" w:hAnsi="Garamond"/>
          <w:color w:val="000000"/>
          <w:spacing w:val="-6"/>
          <w:sz w:val="22"/>
          <w:szCs w:val="22"/>
          <w:lang w:val="ru-RU"/>
        </w:rPr>
        <w:t>3</w:t>
      </w:r>
      <w:r w:rsidRPr="00214B24">
        <w:rPr>
          <w:rFonts w:ascii="Garamond" w:hAnsi="Garamond"/>
          <w:color w:val="000000"/>
          <w:spacing w:val="-6"/>
          <w:sz w:val="22"/>
          <w:szCs w:val="22"/>
        </w:rPr>
        <w:t xml:space="preserve"> </w:t>
      </w:r>
      <w:r w:rsidR="00214B24" w:rsidRPr="00214B24">
        <w:rPr>
          <w:rFonts w:ascii="Garamond" w:hAnsi="Garamond"/>
          <w:color w:val="000000"/>
          <w:spacing w:val="-6"/>
          <w:sz w:val="22"/>
          <w:szCs w:val="22"/>
        </w:rPr>
        <w:t>квітня</w:t>
      </w:r>
      <w:r w:rsidRPr="00214B24">
        <w:rPr>
          <w:rFonts w:ascii="Garamond" w:hAnsi="Garamond"/>
          <w:color w:val="000000"/>
          <w:spacing w:val="-6"/>
          <w:sz w:val="22"/>
          <w:szCs w:val="22"/>
        </w:rPr>
        <w:t xml:space="preserve"> 202</w:t>
      </w:r>
      <w:r w:rsidR="0024522C" w:rsidRPr="00214B24">
        <w:rPr>
          <w:rFonts w:ascii="Garamond" w:hAnsi="Garamond"/>
          <w:color w:val="000000"/>
          <w:spacing w:val="-6"/>
          <w:sz w:val="22"/>
          <w:szCs w:val="22"/>
        </w:rPr>
        <w:t>1</w:t>
      </w:r>
      <w:r w:rsidRPr="00214B24">
        <w:rPr>
          <w:rFonts w:ascii="Garamond" w:hAnsi="Garamond"/>
          <w:color w:val="000000"/>
          <w:spacing w:val="-6"/>
          <w:sz w:val="22"/>
          <w:szCs w:val="22"/>
        </w:rPr>
        <w:t xml:space="preserve"> року.  </w:t>
      </w:r>
    </w:p>
    <w:p w14:paraId="5F15EF50" w14:textId="77777777" w:rsidR="00462A0F" w:rsidRPr="00214B24" w:rsidRDefault="00462A0F" w:rsidP="00462A0F">
      <w:pPr>
        <w:contextualSpacing/>
        <w:jc w:val="both"/>
        <w:rPr>
          <w:rFonts w:ascii="Garamond" w:hAnsi="Garamond"/>
          <w:color w:val="000000"/>
          <w:spacing w:val="-6"/>
          <w:sz w:val="22"/>
          <w:szCs w:val="22"/>
        </w:rPr>
      </w:pPr>
    </w:p>
    <w:p w14:paraId="678AB8F6" w14:textId="77777777" w:rsidR="00462A0F" w:rsidRPr="00214B24" w:rsidRDefault="00462A0F" w:rsidP="00462A0F">
      <w:pPr>
        <w:contextualSpacing/>
        <w:jc w:val="both"/>
        <w:rPr>
          <w:rFonts w:ascii="Garamond" w:hAnsi="Garamond"/>
          <w:color w:val="000000"/>
          <w:spacing w:val="-6"/>
          <w:sz w:val="22"/>
          <w:szCs w:val="22"/>
        </w:rPr>
      </w:pPr>
      <w:r w:rsidRPr="00214B24">
        <w:rPr>
          <w:rFonts w:ascii="Garamond" w:hAnsi="Garamond"/>
          <w:color w:val="000000"/>
          <w:spacing w:val="-6"/>
          <w:sz w:val="22"/>
          <w:szCs w:val="22"/>
        </w:rPr>
        <w:t xml:space="preserve">Реєстрація учасників річних Загальних зборів Товариства буде здійснюватися Реєстраційною комісією </w:t>
      </w:r>
      <w:r w:rsidR="00B0769B" w:rsidRPr="00214B24">
        <w:rPr>
          <w:rFonts w:ascii="Garamond" w:hAnsi="Garamond"/>
          <w:bCs/>
          <w:color w:val="000000"/>
          <w:sz w:val="22"/>
          <w:szCs w:val="22"/>
        </w:rPr>
        <w:t>АТ «СВІТЛО ШАХТАРЯ»</w:t>
      </w:r>
      <w:r w:rsidRPr="00214B24">
        <w:rPr>
          <w:rFonts w:ascii="Garamond" w:hAnsi="Garamond"/>
          <w:color w:val="000000"/>
          <w:spacing w:val="-6"/>
          <w:sz w:val="22"/>
          <w:szCs w:val="22"/>
        </w:rPr>
        <w:t xml:space="preserve"> на підставі документів, отриманих від Центрального депозитарію відповідно до Розділу XIV </w:t>
      </w:r>
      <w:r w:rsidRPr="00214B24">
        <w:rPr>
          <w:rFonts w:ascii="Garamond" w:hAnsi="Garamond"/>
          <w:sz w:val="22"/>
          <w:szCs w:val="22"/>
        </w:rPr>
        <w:t>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 затвердженого рішенням НКЦПФР 16 квітня 2020 року № 196 (надалі – «</w:t>
      </w:r>
      <w:r w:rsidRPr="00214B24">
        <w:rPr>
          <w:rFonts w:ascii="Garamond" w:hAnsi="Garamond"/>
          <w:b/>
          <w:bCs/>
          <w:sz w:val="22"/>
          <w:szCs w:val="22"/>
        </w:rPr>
        <w:t>Порядок</w:t>
      </w:r>
      <w:r w:rsidRPr="00214B24">
        <w:rPr>
          <w:rFonts w:ascii="Garamond" w:hAnsi="Garamond"/>
          <w:sz w:val="22"/>
          <w:szCs w:val="22"/>
        </w:rPr>
        <w:t>»)</w:t>
      </w:r>
      <w:r w:rsidRPr="00214B24">
        <w:rPr>
          <w:rFonts w:ascii="Garamond" w:hAnsi="Garamond"/>
          <w:color w:val="000000"/>
          <w:spacing w:val="-6"/>
          <w:sz w:val="22"/>
          <w:szCs w:val="22"/>
        </w:rPr>
        <w:t xml:space="preserve">.  </w:t>
      </w:r>
    </w:p>
    <w:p w14:paraId="4FE69A98" w14:textId="77777777" w:rsidR="00462A0F" w:rsidRPr="00214B24" w:rsidRDefault="00462A0F" w:rsidP="00462A0F">
      <w:pPr>
        <w:contextualSpacing/>
        <w:jc w:val="both"/>
        <w:rPr>
          <w:rFonts w:ascii="Garamond" w:hAnsi="Garamond"/>
          <w:color w:val="000000"/>
          <w:spacing w:val="-6"/>
          <w:sz w:val="22"/>
          <w:szCs w:val="22"/>
        </w:rPr>
      </w:pPr>
    </w:p>
    <w:p w14:paraId="5CC5A244" w14:textId="77777777" w:rsidR="00462A0F" w:rsidRPr="00214B24" w:rsidRDefault="00462A0F" w:rsidP="00462A0F">
      <w:pPr>
        <w:contextualSpacing/>
        <w:jc w:val="both"/>
        <w:rPr>
          <w:rFonts w:ascii="Garamond" w:hAnsi="Garamond"/>
          <w:color w:val="000000"/>
          <w:spacing w:val="-6"/>
          <w:sz w:val="22"/>
          <w:szCs w:val="22"/>
        </w:rPr>
      </w:pPr>
      <w:r w:rsidRPr="00214B24">
        <w:rPr>
          <w:rFonts w:ascii="Garamond" w:hAnsi="Garamond"/>
          <w:color w:val="000000"/>
          <w:spacing w:val="-6"/>
          <w:sz w:val="22"/>
          <w:szCs w:val="22"/>
        </w:rPr>
        <w:t>Річні Загальні збори Товариства</w:t>
      </w:r>
      <w:r w:rsidRPr="00214B24" w:rsidDel="00A96DD2">
        <w:rPr>
          <w:rFonts w:ascii="Garamond" w:hAnsi="Garamond"/>
          <w:color w:val="000000"/>
          <w:spacing w:val="-6"/>
          <w:sz w:val="22"/>
          <w:szCs w:val="22"/>
        </w:rPr>
        <w:t xml:space="preserve"> </w:t>
      </w:r>
      <w:r w:rsidRPr="00214B24">
        <w:rPr>
          <w:rFonts w:ascii="Garamond" w:hAnsi="Garamond"/>
          <w:color w:val="000000"/>
          <w:spacing w:val="-6"/>
          <w:sz w:val="22"/>
          <w:szCs w:val="22"/>
        </w:rPr>
        <w:t>відбудуться у відповідності до вимог Закону України «Про акціонерні товариства», Порядку, Регламенту провадження депозитарної діяльності Центрального депозитарію цінних паперів та Статуту Товариства.</w:t>
      </w:r>
    </w:p>
    <w:p w14:paraId="24EEFDDF" w14:textId="77777777" w:rsidR="00462A0F" w:rsidRPr="00214B24" w:rsidRDefault="00462A0F" w:rsidP="00462A0F">
      <w:pPr>
        <w:contextualSpacing/>
        <w:jc w:val="both"/>
        <w:rPr>
          <w:rFonts w:ascii="Garamond" w:hAnsi="Garamond"/>
          <w:color w:val="000000"/>
          <w:spacing w:val="-6"/>
          <w:sz w:val="22"/>
          <w:szCs w:val="22"/>
        </w:rPr>
      </w:pPr>
    </w:p>
    <w:p w14:paraId="7F8E0E74" w14:textId="77777777" w:rsidR="00462A0F" w:rsidRPr="00214B24" w:rsidRDefault="00462A0F" w:rsidP="00462A0F">
      <w:pPr>
        <w:contextualSpacing/>
        <w:jc w:val="both"/>
        <w:rPr>
          <w:rFonts w:ascii="Garamond" w:hAnsi="Garamond"/>
          <w:spacing w:val="-6"/>
          <w:sz w:val="22"/>
          <w:szCs w:val="22"/>
        </w:rPr>
      </w:pPr>
      <w:r w:rsidRPr="00214B24">
        <w:rPr>
          <w:rFonts w:ascii="Garamond" w:hAnsi="Garamond"/>
          <w:spacing w:val="-6"/>
          <w:sz w:val="22"/>
          <w:szCs w:val="22"/>
        </w:rPr>
        <w:t xml:space="preserve">Права, надані акціонерам відповідно до вимог закону, якими вони можуть користуватися після отримання повідомлення про проведення Загальних зборів, а також строк, протягом якого такі права можуть використовуватися: </w:t>
      </w:r>
    </w:p>
    <w:p w14:paraId="07CD6C0F" w14:textId="77777777" w:rsidR="00462A0F" w:rsidRPr="00214B24" w:rsidRDefault="00462A0F" w:rsidP="00462A0F">
      <w:pPr>
        <w:contextualSpacing/>
        <w:jc w:val="both"/>
        <w:rPr>
          <w:rFonts w:ascii="Garamond" w:hAnsi="Garamond"/>
          <w:spacing w:val="-6"/>
          <w:sz w:val="22"/>
          <w:szCs w:val="22"/>
        </w:rPr>
      </w:pPr>
    </w:p>
    <w:p w14:paraId="6EB72EEC" w14:textId="5DA3C128" w:rsidR="00462A0F" w:rsidRPr="00214B24" w:rsidRDefault="00462A0F" w:rsidP="00DA5B0B">
      <w:pPr>
        <w:contextualSpacing/>
        <w:jc w:val="both"/>
        <w:rPr>
          <w:rFonts w:ascii="Garamond" w:hAnsi="Garamond"/>
          <w:color w:val="000000"/>
          <w:spacing w:val="-6"/>
          <w:sz w:val="22"/>
          <w:szCs w:val="22"/>
        </w:rPr>
      </w:pPr>
      <w:r w:rsidRPr="00214B24">
        <w:rPr>
          <w:rFonts w:ascii="Garamond" w:hAnsi="Garamond"/>
          <w:color w:val="000000"/>
          <w:spacing w:val="-6"/>
          <w:sz w:val="22"/>
          <w:szCs w:val="22"/>
        </w:rPr>
        <w:t>Акціонери Товариства та їх представники можуть ознайомитися на веб-сайті Товариства</w:t>
      </w:r>
      <w:r w:rsidR="007F4515" w:rsidRPr="00214B24">
        <w:rPr>
          <w:rFonts w:ascii="Garamond" w:hAnsi="Garamond"/>
          <w:color w:val="000000"/>
          <w:spacing w:val="-6"/>
          <w:sz w:val="22"/>
          <w:szCs w:val="22"/>
        </w:rPr>
        <w:t xml:space="preserve"> (</w:t>
      </w:r>
      <w:r w:rsidR="007F4515" w:rsidRPr="00214B24">
        <w:rPr>
          <w:rStyle w:val="af2"/>
          <w:rFonts w:ascii="Garamond" w:hAnsi="Garamond"/>
          <w:sz w:val="22"/>
          <w:szCs w:val="22"/>
        </w:rPr>
        <w:t>https://</w:t>
      </w:r>
      <w:r w:rsidR="007F4515" w:rsidRPr="00214B24">
        <w:rPr>
          <w:rFonts w:ascii="Garamond" w:hAnsi="Garamond"/>
          <w:sz w:val="22"/>
          <w:szCs w:val="22"/>
        </w:rPr>
        <w:t xml:space="preserve"> </w:t>
      </w:r>
      <w:r w:rsidR="007F4515" w:rsidRPr="00214B24">
        <w:rPr>
          <w:rStyle w:val="af2"/>
          <w:rFonts w:ascii="Garamond" w:hAnsi="Garamond"/>
          <w:sz w:val="22"/>
          <w:szCs w:val="22"/>
        </w:rPr>
        <w:t>http://www.shaht.kharkov.ua</w:t>
      </w:r>
      <w:r w:rsidR="007F4515" w:rsidRPr="00214B24">
        <w:rPr>
          <w:rFonts w:ascii="Garamond" w:hAnsi="Garamond"/>
          <w:color w:val="000000"/>
          <w:spacing w:val="-6"/>
          <w:sz w:val="22"/>
          <w:szCs w:val="22"/>
        </w:rPr>
        <w:t xml:space="preserve">) </w:t>
      </w:r>
      <w:r w:rsidRPr="00214B24">
        <w:rPr>
          <w:rFonts w:ascii="Garamond" w:hAnsi="Garamond"/>
          <w:color w:val="000000"/>
          <w:spacing w:val="-6"/>
          <w:sz w:val="22"/>
          <w:szCs w:val="22"/>
        </w:rPr>
        <w:t>в розділі «Акціонерам» (</w:t>
      </w:r>
      <w:r w:rsidRPr="00214B24">
        <w:rPr>
          <w:rStyle w:val="af2"/>
          <w:rFonts w:ascii="Garamond" w:hAnsi="Garamond"/>
          <w:sz w:val="22"/>
          <w:szCs w:val="22"/>
        </w:rPr>
        <w:t>https://</w:t>
      </w:r>
      <w:r w:rsidR="007F4515" w:rsidRPr="00214B24">
        <w:rPr>
          <w:rFonts w:ascii="Garamond" w:hAnsi="Garamond"/>
          <w:sz w:val="22"/>
          <w:szCs w:val="22"/>
        </w:rPr>
        <w:t xml:space="preserve"> </w:t>
      </w:r>
      <w:r w:rsidR="007F4515" w:rsidRPr="00214B24">
        <w:rPr>
          <w:rStyle w:val="af2"/>
          <w:rFonts w:ascii="Garamond" w:hAnsi="Garamond"/>
          <w:sz w:val="22"/>
          <w:szCs w:val="22"/>
        </w:rPr>
        <w:t>http://www.shaht.kharkov.ua/files/forShareholder.html</w:t>
      </w:r>
      <w:r w:rsidRPr="00214B24">
        <w:rPr>
          <w:rFonts w:ascii="Garamond" w:hAnsi="Garamond"/>
          <w:color w:val="000000"/>
          <w:spacing w:val="-6"/>
          <w:sz w:val="22"/>
          <w:szCs w:val="22"/>
        </w:rPr>
        <w:t xml:space="preserve">) з проектами рішень щодо кожного питання порядку денного річних Загальних зборів Товариства, з інформацією про загальну кількість акцій та кількість акцій станом на дату складання переліку осіб, яким надсилається повідомлення про проведення загальних зборів та з переліком документів, що має надати акціонер для його участі у річних Загальних зборах, скликаних на </w:t>
      </w:r>
      <w:r w:rsidR="00214B24" w:rsidRPr="00214B24">
        <w:rPr>
          <w:rFonts w:ascii="Garamond" w:hAnsi="Garamond"/>
          <w:sz w:val="22"/>
          <w:szCs w:val="22"/>
        </w:rPr>
        <w:t>2</w:t>
      </w:r>
      <w:r w:rsidR="002376D3">
        <w:rPr>
          <w:rFonts w:ascii="Garamond" w:hAnsi="Garamond"/>
          <w:sz w:val="22"/>
          <w:szCs w:val="22"/>
          <w:lang/>
        </w:rPr>
        <w:t>8</w:t>
      </w:r>
      <w:r w:rsidR="0024522C" w:rsidRPr="00214B24">
        <w:rPr>
          <w:rFonts w:ascii="Garamond" w:hAnsi="Garamond"/>
          <w:sz w:val="22"/>
          <w:szCs w:val="22"/>
        </w:rPr>
        <w:t xml:space="preserve"> </w:t>
      </w:r>
      <w:r w:rsidR="00214B24" w:rsidRPr="00214B24">
        <w:rPr>
          <w:rFonts w:ascii="Garamond" w:hAnsi="Garamond"/>
          <w:sz w:val="22"/>
          <w:szCs w:val="22"/>
        </w:rPr>
        <w:t>травня</w:t>
      </w:r>
      <w:r w:rsidR="0024522C" w:rsidRPr="00214B24">
        <w:rPr>
          <w:rFonts w:ascii="Garamond" w:hAnsi="Garamond"/>
          <w:sz w:val="22"/>
          <w:szCs w:val="22"/>
        </w:rPr>
        <w:t> 2021 року</w:t>
      </w:r>
      <w:r w:rsidRPr="00214B24">
        <w:rPr>
          <w:rFonts w:ascii="Garamond" w:hAnsi="Garamond"/>
          <w:color w:val="000000"/>
          <w:spacing w:val="-6"/>
          <w:sz w:val="22"/>
          <w:szCs w:val="22"/>
        </w:rPr>
        <w:t>.</w:t>
      </w:r>
    </w:p>
    <w:p w14:paraId="04900BC6" w14:textId="77777777" w:rsidR="00462A0F" w:rsidRPr="00214B24" w:rsidRDefault="00462A0F" w:rsidP="00462A0F">
      <w:pPr>
        <w:contextualSpacing/>
        <w:jc w:val="both"/>
        <w:rPr>
          <w:rFonts w:ascii="Garamond" w:hAnsi="Garamond"/>
          <w:color w:val="000000"/>
          <w:spacing w:val="-6"/>
          <w:sz w:val="22"/>
          <w:szCs w:val="22"/>
        </w:rPr>
      </w:pPr>
    </w:p>
    <w:p w14:paraId="25205E1C" w14:textId="77777777" w:rsidR="00462A0F" w:rsidRPr="00214B24" w:rsidRDefault="00462A0F" w:rsidP="00462A0F">
      <w:pPr>
        <w:contextualSpacing/>
        <w:jc w:val="both"/>
        <w:rPr>
          <w:rFonts w:ascii="Garamond" w:hAnsi="Garamond"/>
          <w:color w:val="000000"/>
          <w:sz w:val="22"/>
          <w:szCs w:val="22"/>
        </w:rPr>
      </w:pPr>
      <w:r w:rsidRPr="00214B24">
        <w:rPr>
          <w:rFonts w:ascii="Garamond" w:hAnsi="Garamond"/>
          <w:color w:val="000000"/>
          <w:spacing w:val="-6"/>
          <w:sz w:val="22"/>
          <w:szCs w:val="22"/>
        </w:rPr>
        <w:t xml:space="preserve">Окрім цього, до дати дистанційного проведення Загальних зборів акціонери Товариства (їх представники) мають право безкоштовно ознайомитись з документами (інформацією), необхідними для прийняття рішень з питань порядку денного річних Загальних зборів, або задати питання щодо порядку денного. Відповідний запит акціонера (представника) має бути підписаний кваліфікованим електронним підписом такого акціонера (іншим засобом, що забезпечує ідентифікацію та підтвердження направлення документу особою) і направлений на ім’я посадової особи Товариства, </w:t>
      </w:r>
      <w:r w:rsidRPr="00214B24">
        <w:rPr>
          <w:rFonts w:ascii="Garamond" w:hAnsi="Garamond"/>
          <w:color w:val="000000"/>
          <w:sz w:val="22"/>
          <w:szCs w:val="22"/>
        </w:rPr>
        <w:t xml:space="preserve">відповідальної за порядок ознайомлення акціонерів з документами. Посадовою особою </w:t>
      </w:r>
      <w:bookmarkStart w:id="1" w:name="_Hlk53156934"/>
      <w:r w:rsidR="00DA5B0B" w:rsidRPr="00214B24">
        <w:rPr>
          <w:rFonts w:ascii="Garamond" w:hAnsi="Garamond"/>
          <w:bCs/>
          <w:color w:val="000000"/>
          <w:sz w:val="22"/>
          <w:szCs w:val="22"/>
        </w:rPr>
        <w:t>АТ «СВІТЛО ШАХТАРЯ»</w:t>
      </w:r>
      <w:bookmarkEnd w:id="1"/>
      <w:r w:rsidRPr="00214B24">
        <w:rPr>
          <w:rFonts w:ascii="Garamond" w:hAnsi="Garamond"/>
          <w:color w:val="000000"/>
          <w:sz w:val="22"/>
          <w:szCs w:val="22"/>
        </w:rPr>
        <w:t xml:space="preserve">, відповідальною за порядок ознайомлення акціонерів з документами, є </w:t>
      </w:r>
      <w:r w:rsidR="00DA5B0B" w:rsidRPr="00214B24">
        <w:rPr>
          <w:rFonts w:ascii="Garamond" w:hAnsi="Garamond"/>
          <w:color w:val="000000"/>
          <w:sz w:val="22"/>
          <w:szCs w:val="22"/>
        </w:rPr>
        <w:t>Керівник Департаменту корпоративного управління Товариства</w:t>
      </w:r>
      <w:r w:rsidRPr="00214B24">
        <w:rPr>
          <w:rFonts w:ascii="Garamond" w:hAnsi="Garamond"/>
          <w:color w:val="000000"/>
          <w:sz w:val="22"/>
          <w:szCs w:val="22"/>
        </w:rPr>
        <w:t xml:space="preserve"> </w:t>
      </w:r>
      <w:r w:rsidR="00DA5B0B" w:rsidRPr="00214B24">
        <w:rPr>
          <w:rFonts w:ascii="Garamond" w:hAnsi="Garamond"/>
          <w:color w:val="000000"/>
          <w:sz w:val="22"/>
          <w:szCs w:val="22"/>
        </w:rPr>
        <w:t xml:space="preserve">– Г.Г. Висоцький </w:t>
      </w:r>
      <w:r w:rsidRPr="00214B24">
        <w:rPr>
          <w:rFonts w:ascii="Garamond" w:hAnsi="Garamond"/>
          <w:color w:val="000000"/>
          <w:sz w:val="22"/>
          <w:szCs w:val="22"/>
        </w:rPr>
        <w:t xml:space="preserve">контактний номер: +38 </w:t>
      </w:r>
      <w:r w:rsidR="00DA5B0B" w:rsidRPr="00214B24">
        <w:rPr>
          <w:rFonts w:ascii="Garamond" w:hAnsi="Garamond"/>
          <w:color w:val="000000"/>
          <w:sz w:val="22"/>
          <w:szCs w:val="22"/>
        </w:rPr>
        <w:t>(057) 733-18-25</w:t>
      </w:r>
      <w:r w:rsidRPr="00214B24">
        <w:rPr>
          <w:rFonts w:ascii="Garamond" w:hAnsi="Garamond"/>
          <w:color w:val="000000"/>
          <w:sz w:val="22"/>
          <w:szCs w:val="22"/>
        </w:rPr>
        <w:t xml:space="preserve">. </w:t>
      </w:r>
    </w:p>
    <w:p w14:paraId="65C70DF8" w14:textId="77777777" w:rsidR="00462A0F" w:rsidRPr="00214B24" w:rsidRDefault="00462A0F" w:rsidP="00462A0F">
      <w:pPr>
        <w:contextualSpacing/>
        <w:jc w:val="both"/>
        <w:rPr>
          <w:rFonts w:ascii="Garamond" w:hAnsi="Garamond"/>
          <w:color w:val="000000"/>
          <w:sz w:val="22"/>
          <w:szCs w:val="22"/>
        </w:rPr>
      </w:pPr>
    </w:p>
    <w:p w14:paraId="206FCCF8" w14:textId="77777777" w:rsidR="00462A0F" w:rsidRPr="00214B24" w:rsidRDefault="00462A0F" w:rsidP="00462A0F">
      <w:pPr>
        <w:contextualSpacing/>
        <w:jc w:val="both"/>
        <w:rPr>
          <w:rFonts w:ascii="Garamond" w:hAnsi="Garamond"/>
          <w:color w:val="000000"/>
          <w:spacing w:val="-6"/>
          <w:sz w:val="22"/>
          <w:szCs w:val="22"/>
        </w:rPr>
      </w:pPr>
      <w:r w:rsidRPr="00214B24">
        <w:rPr>
          <w:rFonts w:ascii="Garamond" w:hAnsi="Garamond"/>
          <w:color w:val="000000"/>
          <w:spacing w:val="-6"/>
          <w:sz w:val="22"/>
          <w:szCs w:val="22"/>
        </w:rPr>
        <w:t>Товариство до дати дистанційного проведення річних Загальних зборів зобов’язане направити на адресу електронної пошти акціонера (його представника), з якої надійшов належним чином оформлений запит, документи, необхідні для прийняття рішень з питань порядку денного, або відповідь на задане питання.</w:t>
      </w:r>
    </w:p>
    <w:p w14:paraId="7C1712D1" w14:textId="77777777" w:rsidR="00462A0F" w:rsidRPr="00214B24" w:rsidRDefault="00462A0F" w:rsidP="00462A0F">
      <w:pPr>
        <w:contextualSpacing/>
        <w:jc w:val="both"/>
        <w:rPr>
          <w:rFonts w:ascii="Garamond" w:hAnsi="Garamond"/>
          <w:color w:val="000000"/>
          <w:spacing w:val="-6"/>
          <w:sz w:val="22"/>
          <w:szCs w:val="22"/>
        </w:rPr>
      </w:pPr>
    </w:p>
    <w:p w14:paraId="1C39DC21" w14:textId="77777777" w:rsidR="00462A0F" w:rsidRPr="00214B24" w:rsidRDefault="00462A0F" w:rsidP="00462A0F">
      <w:pPr>
        <w:contextualSpacing/>
        <w:jc w:val="both"/>
        <w:rPr>
          <w:rFonts w:ascii="Garamond" w:hAnsi="Garamond"/>
          <w:spacing w:val="-6"/>
          <w:sz w:val="22"/>
          <w:szCs w:val="22"/>
        </w:rPr>
      </w:pPr>
      <w:r w:rsidRPr="00214B24">
        <w:rPr>
          <w:rFonts w:ascii="Garamond" w:hAnsi="Garamond"/>
          <w:spacing w:val="-6"/>
          <w:sz w:val="22"/>
          <w:szCs w:val="22"/>
        </w:rPr>
        <w:t xml:space="preserve">Кожний акціонер має право робити пропозиції щодо питань, включених до проекту порядку денного Загальних зборів Товариства, а також щодо нових кандидатів до складу органів Товариства, кількість яких не може перевищувати кількісного складу кожного з органів, в порядку та з дотриманням вимог, передбачених розділом XII Порядку.  </w:t>
      </w:r>
    </w:p>
    <w:p w14:paraId="72BEAFBB" w14:textId="77777777" w:rsidR="00462A0F" w:rsidRPr="00214B24" w:rsidRDefault="00462A0F" w:rsidP="00462A0F">
      <w:pPr>
        <w:contextualSpacing/>
        <w:jc w:val="both"/>
        <w:rPr>
          <w:rFonts w:ascii="Garamond" w:hAnsi="Garamond"/>
          <w:spacing w:val="-6"/>
          <w:sz w:val="22"/>
          <w:szCs w:val="22"/>
        </w:rPr>
      </w:pPr>
    </w:p>
    <w:p w14:paraId="18689FA8" w14:textId="77777777" w:rsidR="00462A0F" w:rsidRPr="00214B24" w:rsidRDefault="00462A0F" w:rsidP="00462A0F">
      <w:pPr>
        <w:contextualSpacing/>
        <w:jc w:val="both"/>
        <w:rPr>
          <w:rFonts w:ascii="Garamond" w:hAnsi="Garamond"/>
          <w:spacing w:val="-6"/>
          <w:sz w:val="22"/>
          <w:szCs w:val="22"/>
        </w:rPr>
      </w:pPr>
      <w:r w:rsidRPr="00214B24">
        <w:rPr>
          <w:rFonts w:ascii="Garamond" w:hAnsi="Garamond"/>
          <w:color w:val="000000"/>
          <w:sz w:val="22"/>
          <w:szCs w:val="22"/>
        </w:rPr>
        <w:t xml:space="preserve">Адреса електронної пошти для запитів акціонера (його представників) щодо ознайомлення з матеріалами під час підготовки до загальних зборів та/або запитань щодо порядку денного загальних зборів та/або пропозицій до порядку денного загальних зборів та проектів рішень: </w:t>
      </w:r>
      <w:hyperlink r:id="rId10" w:history="1">
        <w:r w:rsidR="00920495" w:rsidRPr="00214B24">
          <w:rPr>
            <w:rStyle w:val="af2"/>
            <w:rFonts w:ascii="Garamond" w:hAnsi="Garamond"/>
            <w:sz w:val="22"/>
            <w:szCs w:val="22"/>
          </w:rPr>
          <w:t>visotskij.gennadij@corum.com</w:t>
        </w:r>
      </w:hyperlink>
      <w:r w:rsidRPr="00214B24">
        <w:rPr>
          <w:rFonts w:ascii="Garamond" w:hAnsi="Garamond"/>
          <w:sz w:val="22"/>
          <w:szCs w:val="22"/>
        </w:rPr>
        <w:t>.</w:t>
      </w:r>
    </w:p>
    <w:p w14:paraId="00C1BA4A" w14:textId="77777777" w:rsidR="00462A0F" w:rsidRPr="00214B24" w:rsidRDefault="00462A0F" w:rsidP="00462A0F">
      <w:pPr>
        <w:contextualSpacing/>
        <w:jc w:val="both"/>
        <w:rPr>
          <w:rFonts w:ascii="Garamond" w:hAnsi="Garamond"/>
          <w:color w:val="000000"/>
          <w:sz w:val="22"/>
          <w:szCs w:val="22"/>
        </w:rPr>
      </w:pPr>
    </w:p>
    <w:p w14:paraId="23145C96" w14:textId="77777777" w:rsidR="00462A0F" w:rsidRPr="00214B24" w:rsidRDefault="00462A0F" w:rsidP="00462A0F">
      <w:pPr>
        <w:contextualSpacing/>
        <w:jc w:val="both"/>
        <w:rPr>
          <w:rFonts w:ascii="Garamond" w:hAnsi="Garamond"/>
          <w:spacing w:val="-6"/>
          <w:sz w:val="22"/>
          <w:szCs w:val="22"/>
        </w:rPr>
      </w:pPr>
      <w:r w:rsidRPr="00214B24">
        <w:rPr>
          <w:rFonts w:ascii="Garamond" w:hAnsi="Garamond"/>
          <w:color w:val="000000"/>
          <w:sz w:val="22"/>
          <w:szCs w:val="22"/>
        </w:rPr>
        <w:t xml:space="preserve">Порядок участі та голосування акціонерів особисто (їх представників за довіреністю) на річних Загальних зборах, що проводяться дистанційно, визначається відповідно до Розділів </w:t>
      </w:r>
      <w:r w:rsidRPr="00214B24">
        <w:rPr>
          <w:rFonts w:ascii="Garamond" w:hAnsi="Garamond"/>
          <w:color w:val="000000"/>
          <w:spacing w:val="-6"/>
          <w:sz w:val="22"/>
          <w:szCs w:val="22"/>
        </w:rPr>
        <w:t>XIII,</w:t>
      </w:r>
      <w:r w:rsidRPr="00214B24">
        <w:rPr>
          <w:rFonts w:ascii="Garamond" w:hAnsi="Garamond"/>
          <w:color w:val="000000"/>
          <w:sz w:val="22"/>
          <w:szCs w:val="22"/>
        </w:rPr>
        <w:t xml:space="preserve"> XV та XVII Порядку. </w:t>
      </w:r>
    </w:p>
    <w:p w14:paraId="5F30A6B5" w14:textId="77777777" w:rsidR="00462A0F" w:rsidRPr="00214B24" w:rsidRDefault="00462A0F" w:rsidP="00462A0F">
      <w:pPr>
        <w:contextualSpacing/>
        <w:jc w:val="both"/>
        <w:rPr>
          <w:rFonts w:ascii="Garamond" w:hAnsi="Garamond"/>
          <w:color w:val="000000"/>
          <w:spacing w:val="-6"/>
          <w:sz w:val="22"/>
          <w:szCs w:val="22"/>
        </w:rPr>
      </w:pPr>
    </w:p>
    <w:p w14:paraId="68784648" w14:textId="77777777" w:rsidR="00462A0F" w:rsidRPr="00214B24" w:rsidRDefault="00462A0F" w:rsidP="00462A0F">
      <w:pPr>
        <w:contextualSpacing/>
        <w:jc w:val="both"/>
        <w:rPr>
          <w:rFonts w:ascii="Garamond" w:hAnsi="Garamond"/>
          <w:color w:val="000000"/>
          <w:spacing w:val="-6"/>
          <w:sz w:val="22"/>
          <w:szCs w:val="22"/>
        </w:rPr>
      </w:pPr>
      <w:r w:rsidRPr="00214B24">
        <w:rPr>
          <w:rFonts w:ascii="Garamond" w:hAnsi="Garamond"/>
          <w:color w:val="000000"/>
          <w:spacing w:val="-6"/>
          <w:sz w:val="22"/>
          <w:szCs w:val="22"/>
        </w:rPr>
        <w:t>Для реєстрації акціонерів (їх представників) для участі у річних Загальних зборах таким акціонером (представником акціонера) подаються бюлетені для голосування депозитарній установі, яка обслуговує рахунок в цінних паперах, на якому обліковуються належні такому акціонеру акції Товариства. Разом з бюлетенем для голосування акціонеру (представнику акціонера) необхідно надати депозитарній установі паспорт (засвідчену належним чином паперову або електронну копію паспорта), для можливості його ідентифікації та верифікації депозитарною установою, а представнику акціонера також документ, що підтверджує його повноваження (засвідчену належним чином паперову або електронну копію такого документу). Депозитарна установа може вимагати у акціонера (представника акціонера) також інші документи, необхідні для його ідентифікації та верифікації, відповідно із положенням договору укладеного між акціонером та такою депозитарною установою та/або законодавством про депозитарну систему та/або законодавством, що регулює порядок дистанційного проведення загальних зборів акціонерів.</w:t>
      </w:r>
    </w:p>
    <w:p w14:paraId="692D161D" w14:textId="77777777" w:rsidR="00462A0F" w:rsidRPr="00214B24" w:rsidRDefault="00462A0F" w:rsidP="00462A0F">
      <w:pPr>
        <w:contextualSpacing/>
        <w:jc w:val="both"/>
        <w:rPr>
          <w:rFonts w:ascii="Garamond" w:hAnsi="Garamond"/>
          <w:color w:val="000000"/>
          <w:spacing w:val="-6"/>
          <w:sz w:val="22"/>
          <w:szCs w:val="22"/>
        </w:rPr>
      </w:pPr>
    </w:p>
    <w:p w14:paraId="01B64E33" w14:textId="77777777" w:rsidR="00462A0F" w:rsidRPr="00214B24" w:rsidRDefault="00462A0F" w:rsidP="00462A0F">
      <w:pPr>
        <w:widowControl w:val="0"/>
        <w:pBdr>
          <w:top w:val="nil"/>
          <w:left w:val="nil"/>
          <w:bottom w:val="nil"/>
          <w:right w:val="nil"/>
          <w:between w:val="nil"/>
        </w:pBdr>
        <w:tabs>
          <w:tab w:val="left" w:pos="993"/>
        </w:tabs>
        <w:contextualSpacing/>
        <w:jc w:val="both"/>
        <w:rPr>
          <w:rFonts w:ascii="Garamond" w:hAnsi="Garamond"/>
          <w:color w:val="000000"/>
          <w:sz w:val="22"/>
          <w:szCs w:val="22"/>
        </w:rPr>
      </w:pPr>
      <w:r w:rsidRPr="00214B24">
        <w:rPr>
          <w:rFonts w:ascii="Garamond" w:hAnsi="Garamond"/>
          <w:color w:val="000000"/>
          <w:sz w:val="22"/>
          <w:szCs w:val="22"/>
        </w:rPr>
        <w:t>Голосування на Загальних зборах з питань порядку денного проводиться виключно з використанням бюлетенів.</w:t>
      </w:r>
    </w:p>
    <w:p w14:paraId="49E2B113" w14:textId="77777777" w:rsidR="00462A0F" w:rsidRPr="00214B24" w:rsidRDefault="00462A0F" w:rsidP="00462A0F">
      <w:pPr>
        <w:widowControl w:val="0"/>
        <w:pBdr>
          <w:top w:val="nil"/>
          <w:left w:val="nil"/>
          <w:bottom w:val="nil"/>
          <w:right w:val="nil"/>
          <w:between w:val="nil"/>
        </w:pBdr>
        <w:tabs>
          <w:tab w:val="left" w:pos="993"/>
        </w:tabs>
        <w:contextualSpacing/>
        <w:jc w:val="both"/>
        <w:rPr>
          <w:rFonts w:ascii="Garamond" w:hAnsi="Garamond"/>
          <w:color w:val="000000"/>
          <w:sz w:val="22"/>
          <w:szCs w:val="22"/>
        </w:rPr>
      </w:pPr>
    </w:p>
    <w:p w14:paraId="18B008BD" w14:textId="343F4041" w:rsidR="00462A0F" w:rsidRPr="00214B24" w:rsidRDefault="00462A0F" w:rsidP="00462A0F">
      <w:pPr>
        <w:contextualSpacing/>
        <w:jc w:val="both"/>
        <w:rPr>
          <w:rFonts w:ascii="Garamond" w:hAnsi="Garamond"/>
          <w:color w:val="000000"/>
          <w:spacing w:val="-6"/>
          <w:sz w:val="22"/>
          <w:szCs w:val="22"/>
        </w:rPr>
      </w:pPr>
      <w:r w:rsidRPr="00214B24">
        <w:rPr>
          <w:rFonts w:ascii="Garamond" w:hAnsi="Garamond"/>
          <w:spacing w:val="-6"/>
          <w:sz w:val="22"/>
          <w:szCs w:val="22"/>
        </w:rPr>
        <w:t xml:space="preserve">Товариство розміщує затверджений бюлетень для голосування на дистанційних річних Загальних зборах у вільному для акціонерів доступі на власному веб-сайті Товариства </w:t>
      </w:r>
      <w:r w:rsidRPr="00214B24">
        <w:rPr>
          <w:rFonts w:ascii="Garamond" w:hAnsi="Garamond"/>
          <w:color w:val="000000"/>
          <w:spacing w:val="-6"/>
          <w:sz w:val="22"/>
          <w:szCs w:val="22"/>
        </w:rPr>
        <w:t xml:space="preserve">в розділі «Акціонерам» </w:t>
      </w:r>
      <w:r w:rsidRPr="00214B24">
        <w:rPr>
          <w:rFonts w:ascii="Garamond" w:hAnsi="Garamond"/>
          <w:color w:val="000000"/>
          <w:spacing w:val="-6"/>
          <w:sz w:val="22"/>
          <w:szCs w:val="22"/>
        </w:rPr>
        <w:lastRenderedPageBreak/>
        <w:t>(</w:t>
      </w:r>
      <w:r w:rsidR="00920495" w:rsidRPr="00214B24">
        <w:rPr>
          <w:rStyle w:val="af2"/>
          <w:rFonts w:ascii="Garamond" w:hAnsi="Garamond"/>
          <w:sz w:val="22"/>
          <w:szCs w:val="22"/>
        </w:rPr>
        <w:t>http://www.shaht.kharkov.ua/files/forShareholder.html</w:t>
      </w:r>
      <w:r w:rsidRPr="00214B24">
        <w:rPr>
          <w:rFonts w:ascii="Garamond" w:hAnsi="Garamond"/>
          <w:color w:val="000000"/>
          <w:spacing w:val="-6"/>
          <w:sz w:val="22"/>
          <w:szCs w:val="22"/>
        </w:rPr>
        <w:t xml:space="preserve">). Дата розміщення бюлетенів для голосування – </w:t>
      </w:r>
      <w:r w:rsidR="002376D3">
        <w:rPr>
          <w:rFonts w:ascii="Garamond" w:hAnsi="Garamond"/>
          <w:color w:val="000000"/>
          <w:spacing w:val="-6"/>
          <w:sz w:val="22"/>
          <w:szCs w:val="22"/>
          <w:lang/>
        </w:rPr>
        <w:t>25</w:t>
      </w:r>
      <w:r w:rsidR="00920495" w:rsidRPr="00214B24">
        <w:rPr>
          <w:rFonts w:ascii="Garamond" w:hAnsi="Garamond"/>
          <w:color w:val="000000"/>
          <w:spacing w:val="-6"/>
          <w:sz w:val="22"/>
          <w:szCs w:val="22"/>
        </w:rPr>
        <w:t xml:space="preserve"> </w:t>
      </w:r>
      <w:r w:rsidR="00214B24" w:rsidRPr="00214B24">
        <w:rPr>
          <w:rFonts w:ascii="Garamond" w:hAnsi="Garamond"/>
          <w:color w:val="000000"/>
          <w:spacing w:val="-6"/>
          <w:sz w:val="22"/>
          <w:szCs w:val="22"/>
        </w:rPr>
        <w:t>травня</w:t>
      </w:r>
      <w:r w:rsidR="00920495" w:rsidRPr="00214B24">
        <w:rPr>
          <w:rFonts w:ascii="Garamond" w:hAnsi="Garamond"/>
          <w:color w:val="000000"/>
          <w:spacing w:val="-6"/>
          <w:sz w:val="22"/>
          <w:szCs w:val="22"/>
        </w:rPr>
        <w:t xml:space="preserve"> </w:t>
      </w:r>
      <w:r w:rsidRPr="00214B24">
        <w:rPr>
          <w:rFonts w:ascii="Garamond" w:hAnsi="Garamond"/>
          <w:color w:val="000000"/>
          <w:spacing w:val="-6"/>
          <w:sz w:val="22"/>
          <w:szCs w:val="22"/>
        </w:rPr>
        <w:t>202</w:t>
      </w:r>
      <w:r w:rsidR="0024522C" w:rsidRPr="00214B24">
        <w:rPr>
          <w:rFonts w:ascii="Garamond" w:hAnsi="Garamond"/>
          <w:color w:val="000000"/>
          <w:spacing w:val="-6"/>
          <w:sz w:val="22"/>
          <w:szCs w:val="22"/>
        </w:rPr>
        <w:t>1</w:t>
      </w:r>
      <w:r w:rsidRPr="00214B24">
        <w:rPr>
          <w:rFonts w:ascii="Garamond" w:hAnsi="Garamond"/>
          <w:color w:val="000000"/>
          <w:spacing w:val="-6"/>
          <w:sz w:val="22"/>
          <w:szCs w:val="22"/>
        </w:rPr>
        <w:t xml:space="preserve"> року.</w:t>
      </w:r>
    </w:p>
    <w:p w14:paraId="344BF52E" w14:textId="77777777" w:rsidR="00462A0F" w:rsidRPr="00214B24" w:rsidRDefault="00462A0F" w:rsidP="00462A0F">
      <w:pPr>
        <w:contextualSpacing/>
        <w:jc w:val="both"/>
        <w:rPr>
          <w:rFonts w:ascii="Garamond" w:hAnsi="Garamond"/>
          <w:color w:val="000000"/>
          <w:spacing w:val="-6"/>
          <w:sz w:val="22"/>
          <w:szCs w:val="22"/>
        </w:rPr>
      </w:pPr>
    </w:p>
    <w:p w14:paraId="6109BA3A" w14:textId="62313E3D" w:rsidR="00462A0F" w:rsidRPr="00214B24" w:rsidRDefault="00462A0F" w:rsidP="00462A0F">
      <w:pPr>
        <w:contextualSpacing/>
        <w:jc w:val="both"/>
        <w:rPr>
          <w:rFonts w:ascii="Garamond" w:hAnsi="Garamond"/>
          <w:color w:val="000000"/>
          <w:spacing w:val="-6"/>
          <w:sz w:val="22"/>
          <w:szCs w:val="22"/>
        </w:rPr>
      </w:pPr>
      <w:r w:rsidRPr="00214B24">
        <w:rPr>
          <w:rFonts w:ascii="Garamond" w:hAnsi="Garamond"/>
          <w:color w:val="000000"/>
          <w:sz w:val="22"/>
          <w:szCs w:val="22"/>
        </w:rPr>
        <w:t xml:space="preserve">Моментом початку голосування акціонерів є </w:t>
      </w:r>
      <w:r w:rsidR="00214B24" w:rsidRPr="00214B24">
        <w:rPr>
          <w:rFonts w:ascii="Garamond" w:hAnsi="Garamond"/>
          <w:color w:val="000000"/>
          <w:sz w:val="22"/>
          <w:szCs w:val="22"/>
        </w:rPr>
        <w:t>11</w:t>
      </w:r>
      <w:r w:rsidRPr="00214B24">
        <w:rPr>
          <w:rFonts w:ascii="Garamond" w:hAnsi="Garamond"/>
          <w:color w:val="000000"/>
          <w:sz w:val="22"/>
          <w:szCs w:val="22"/>
        </w:rPr>
        <w:t>-00 год. дати розміщення Товариством бюлетенів для голосування у вільному для акціонерів доступі. Моментом закінчення голосування акціонерів є 18-00  год. дати проведення загальних зборів (дати завершення голосування). Бюлетень, отриманий депозитарною установою після завершення часу, відведеного на голосування, вважається таким, що не подавався.</w:t>
      </w:r>
    </w:p>
    <w:p w14:paraId="4D3A3F13" w14:textId="77777777" w:rsidR="00462A0F" w:rsidRPr="00214B24" w:rsidRDefault="00462A0F" w:rsidP="00462A0F">
      <w:pPr>
        <w:widowControl w:val="0"/>
        <w:pBdr>
          <w:top w:val="nil"/>
          <w:left w:val="nil"/>
          <w:bottom w:val="nil"/>
          <w:right w:val="nil"/>
          <w:between w:val="nil"/>
        </w:pBdr>
        <w:tabs>
          <w:tab w:val="left" w:pos="993"/>
        </w:tabs>
        <w:contextualSpacing/>
        <w:jc w:val="both"/>
        <w:rPr>
          <w:rFonts w:ascii="Garamond" w:hAnsi="Garamond"/>
          <w:color w:val="000000"/>
          <w:sz w:val="22"/>
          <w:szCs w:val="22"/>
        </w:rPr>
      </w:pPr>
    </w:p>
    <w:p w14:paraId="4E92AD58" w14:textId="77777777" w:rsidR="00462A0F" w:rsidRPr="00214B24" w:rsidRDefault="00462A0F" w:rsidP="00462A0F">
      <w:pPr>
        <w:widowControl w:val="0"/>
        <w:pBdr>
          <w:top w:val="nil"/>
          <w:left w:val="nil"/>
          <w:bottom w:val="nil"/>
          <w:right w:val="nil"/>
          <w:between w:val="nil"/>
        </w:pBdr>
        <w:tabs>
          <w:tab w:val="left" w:pos="993"/>
        </w:tabs>
        <w:contextualSpacing/>
        <w:jc w:val="both"/>
        <w:rPr>
          <w:rFonts w:ascii="Garamond" w:hAnsi="Garamond"/>
          <w:color w:val="000000"/>
          <w:sz w:val="22"/>
          <w:szCs w:val="22"/>
        </w:rPr>
      </w:pPr>
      <w:r w:rsidRPr="00214B24">
        <w:rPr>
          <w:rFonts w:ascii="Garamond" w:hAnsi="Garamond"/>
          <w:color w:val="000000"/>
          <w:sz w:val="22"/>
          <w:szCs w:val="22"/>
        </w:rPr>
        <w:t xml:space="preserve">Бюлетень для голосування на річних Загальних зборах Товариства повинен бути засвідченим одним з наступних способів (за вибором акціонера): </w:t>
      </w:r>
    </w:p>
    <w:p w14:paraId="6C10E2F5" w14:textId="77777777" w:rsidR="00462A0F" w:rsidRPr="00214B24" w:rsidRDefault="00462A0F" w:rsidP="00151C1A">
      <w:pPr>
        <w:widowControl w:val="0"/>
        <w:numPr>
          <w:ilvl w:val="0"/>
          <w:numId w:val="8"/>
        </w:numPr>
        <w:pBdr>
          <w:top w:val="nil"/>
          <w:left w:val="nil"/>
          <w:bottom w:val="nil"/>
          <w:right w:val="nil"/>
          <w:between w:val="nil"/>
        </w:pBdr>
        <w:tabs>
          <w:tab w:val="left" w:pos="567"/>
        </w:tabs>
        <w:ind w:left="567" w:hanging="567"/>
        <w:contextualSpacing/>
        <w:jc w:val="both"/>
        <w:rPr>
          <w:rFonts w:ascii="Garamond" w:hAnsi="Garamond"/>
          <w:color w:val="000000"/>
          <w:sz w:val="22"/>
          <w:szCs w:val="22"/>
        </w:rPr>
      </w:pPr>
      <w:r w:rsidRPr="00214B24">
        <w:rPr>
          <w:rFonts w:ascii="Garamond" w:hAnsi="Garamond"/>
          <w:color w:val="000000"/>
          <w:sz w:val="22"/>
          <w:szCs w:val="22"/>
        </w:rPr>
        <w:t>за допомогою кваліфікованого електронного підпису акціонера (його представника);</w:t>
      </w:r>
    </w:p>
    <w:p w14:paraId="5EDFB09C" w14:textId="77777777" w:rsidR="00462A0F" w:rsidRPr="00214B24" w:rsidRDefault="00462A0F" w:rsidP="00151C1A">
      <w:pPr>
        <w:widowControl w:val="0"/>
        <w:numPr>
          <w:ilvl w:val="0"/>
          <w:numId w:val="8"/>
        </w:numPr>
        <w:pBdr>
          <w:top w:val="nil"/>
          <w:left w:val="nil"/>
          <w:bottom w:val="nil"/>
          <w:right w:val="nil"/>
          <w:between w:val="nil"/>
        </w:pBdr>
        <w:tabs>
          <w:tab w:val="left" w:pos="567"/>
        </w:tabs>
        <w:ind w:left="567" w:hanging="567"/>
        <w:contextualSpacing/>
        <w:jc w:val="both"/>
        <w:rPr>
          <w:rFonts w:ascii="Garamond" w:hAnsi="Garamond"/>
          <w:color w:val="000000"/>
          <w:sz w:val="22"/>
          <w:szCs w:val="22"/>
        </w:rPr>
      </w:pPr>
      <w:r w:rsidRPr="00214B24">
        <w:rPr>
          <w:rFonts w:ascii="Garamond" w:hAnsi="Garamond"/>
          <w:color w:val="000000"/>
          <w:sz w:val="22"/>
          <w:szCs w:val="22"/>
        </w:rPr>
        <w:t>нотаріально, за умови підписання бюлетеня в присутності нотаріуса або посадової особи, яка вчиняє нотаріальні дії;</w:t>
      </w:r>
    </w:p>
    <w:p w14:paraId="4687482F" w14:textId="77777777" w:rsidR="00462A0F" w:rsidRPr="00214B24" w:rsidRDefault="00462A0F" w:rsidP="00151C1A">
      <w:pPr>
        <w:widowControl w:val="0"/>
        <w:numPr>
          <w:ilvl w:val="0"/>
          <w:numId w:val="8"/>
        </w:numPr>
        <w:pBdr>
          <w:top w:val="nil"/>
          <w:left w:val="nil"/>
          <w:bottom w:val="nil"/>
          <w:right w:val="nil"/>
          <w:between w:val="nil"/>
        </w:pBdr>
        <w:tabs>
          <w:tab w:val="left" w:pos="567"/>
        </w:tabs>
        <w:ind w:left="567" w:hanging="567"/>
        <w:contextualSpacing/>
        <w:jc w:val="both"/>
        <w:rPr>
          <w:rFonts w:ascii="Garamond" w:hAnsi="Garamond"/>
          <w:color w:val="000000"/>
          <w:sz w:val="22"/>
          <w:szCs w:val="22"/>
        </w:rPr>
      </w:pPr>
      <w:r w:rsidRPr="00214B24">
        <w:rPr>
          <w:rFonts w:ascii="Garamond" w:hAnsi="Garamond"/>
          <w:color w:val="000000"/>
          <w:sz w:val="22"/>
          <w:szCs w:val="22"/>
        </w:rPr>
        <w:t>депозитарною установою, яка обслуговує рахунок в цінних паперах такого акціонера, на якому обліковуються належні акціонеру акції товариства, за умови підписання бюлетеня в присутності уповноваженої особи депозитарної установи.</w:t>
      </w:r>
    </w:p>
    <w:p w14:paraId="5C00716E" w14:textId="77777777" w:rsidR="00462A0F" w:rsidRPr="00214B24" w:rsidRDefault="00462A0F" w:rsidP="00462A0F">
      <w:pPr>
        <w:contextualSpacing/>
        <w:jc w:val="both"/>
        <w:rPr>
          <w:rFonts w:ascii="Garamond" w:hAnsi="Garamond"/>
          <w:color w:val="000000"/>
          <w:sz w:val="22"/>
          <w:szCs w:val="22"/>
        </w:rPr>
      </w:pPr>
      <w:r w:rsidRPr="00214B24">
        <w:rPr>
          <w:rFonts w:ascii="Garamond" w:hAnsi="Garamond"/>
          <w:spacing w:val="-6"/>
          <w:sz w:val="22"/>
          <w:szCs w:val="22"/>
        </w:rPr>
        <w:t>Особам</w:t>
      </w:r>
      <w:r w:rsidRPr="00214B24">
        <w:rPr>
          <w:rFonts w:ascii="Garamond" w:hAnsi="Garamond"/>
          <w:color w:val="000000"/>
          <w:sz w:val="22"/>
          <w:szCs w:val="22"/>
        </w:rPr>
        <w:t xml:space="preserve">, яким рахунок в цінних паперах відкрито депозитарною установою на підставі договору з </w:t>
      </w:r>
      <w:r w:rsidRPr="00214B24">
        <w:rPr>
          <w:rFonts w:ascii="Garamond" w:hAnsi="Garamond"/>
          <w:color w:val="000000"/>
          <w:spacing w:val="-6"/>
          <w:sz w:val="22"/>
          <w:szCs w:val="22"/>
        </w:rPr>
        <w:t>емітентом</w:t>
      </w:r>
      <w:r w:rsidRPr="00214B24">
        <w:rPr>
          <w:rFonts w:ascii="Garamond" w:hAnsi="Garamond"/>
          <w:color w:val="000000"/>
          <w:sz w:val="22"/>
          <w:szCs w:val="22"/>
        </w:rPr>
        <w:t xml:space="preserve">, для забезпечення реалізації права на участь у дистанційних річних Загальних зборах необхідно укласти договір з депозитарними установами самостійно. </w:t>
      </w:r>
    </w:p>
    <w:p w14:paraId="180C7875" w14:textId="77777777" w:rsidR="00462A0F" w:rsidRPr="00214B24" w:rsidRDefault="00462A0F" w:rsidP="00462A0F">
      <w:pPr>
        <w:jc w:val="both"/>
        <w:rPr>
          <w:rFonts w:ascii="Garamond" w:hAnsi="Garamond"/>
          <w:spacing w:val="-6"/>
          <w:sz w:val="22"/>
          <w:szCs w:val="22"/>
        </w:rPr>
      </w:pPr>
    </w:p>
    <w:p w14:paraId="3175DEC5" w14:textId="1F7AA7BD" w:rsidR="00462A0F" w:rsidRPr="00214B24" w:rsidRDefault="00462A0F" w:rsidP="00462A0F">
      <w:pPr>
        <w:jc w:val="both"/>
        <w:rPr>
          <w:rFonts w:ascii="Garamond" w:hAnsi="Garamond"/>
          <w:spacing w:val="-6"/>
          <w:sz w:val="22"/>
          <w:szCs w:val="22"/>
        </w:rPr>
      </w:pPr>
      <w:r w:rsidRPr="00214B24">
        <w:rPr>
          <w:rFonts w:ascii="Garamond" w:hAnsi="Garamond"/>
          <w:spacing w:val="-6"/>
          <w:sz w:val="22"/>
          <w:szCs w:val="22"/>
        </w:rPr>
        <w:t xml:space="preserve">Загальна кількість акцій Товариства складає </w:t>
      </w:r>
      <w:r w:rsidR="00B64921" w:rsidRPr="00214B24">
        <w:rPr>
          <w:rFonts w:ascii="Garamond" w:hAnsi="Garamond"/>
          <w:spacing w:val="-6"/>
          <w:sz w:val="22"/>
          <w:szCs w:val="22"/>
        </w:rPr>
        <w:t>335 332 950</w:t>
      </w:r>
      <w:r w:rsidRPr="00214B24">
        <w:rPr>
          <w:rFonts w:ascii="Garamond" w:hAnsi="Garamond"/>
          <w:spacing w:val="-6"/>
          <w:sz w:val="22"/>
          <w:szCs w:val="22"/>
        </w:rPr>
        <w:t xml:space="preserve"> шт., загальна кількість голосуючих акцій Товариства станом на дату складення переліку осіб, яким надсилається повідомлення про проведення Загальних зборів Товариства, складає </w:t>
      </w:r>
      <w:r w:rsidR="00B655C8">
        <w:rPr>
          <w:rFonts w:ascii="Garamond" w:hAnsi="Garamond"/>
          <w:spacing w:val="-6"/>
          <w:sz w:val="22"/>
          <w:szCs w:val="22"/>
        </w:rPr>
        <w:t xml:space="preserve">327 742 861 </w:t>
      </w:r>
      <w:proofErr w:type="spellStart"/>
      <w:r w:rsidRPr="00214B24">
        <w:rPr>
          <w:rFonts w:ascii="Garamond" w:hAnsi="Garamond"/>
          <w:spacing w:val="-6"/>
          <w:sz w:val="22"/>
          <w:szCs w:val="22"/>
        </w:rPr>
        <w:t>шт</w:t>
      </w:r>
      <w:proofErr w:type="spellEnd"/>
    </w:p>
    <w:p w14:paraId="607BB1F7" w14:textId="77777777" w:rsidR="005F7376" w:rsidRPr="00214B24" w:rsidRDefault="005F7376" w:rsidP="00462A0F">
      <w:pPr>
        <w:contextualSpacing/>
        <w:jc w:val="center"/>
        <w:rPr>
          <w:rFonts w:ascii="Garamond" w:hAnsi="Garamond"/>
          <w:b/>
          <w:bCs/>
          <w:spacing w:val="-6"/>
          <w:sz w:val="22"/>
          <w:szCs w:val="22"/>
        </w:rPr>
      </w:pPr>
      <w:bookmarkStart w:id="2" w:name="_Hlk45015406"/>
      <w:bookmarkStart w:id="3" w:name="_Hlk53162170"/>
    </w:p>
    <w:p w14:paraId="31E494B4" w14:textId="3441EF07" w:rsidR="00462A0F" w:rsidRPr="00214B24" w:rsidRDefault="00462A0F" w:rsidP="00462A0F">
      <w:pPr>
        <w:contextualSpacing/>
        <w:jc w:val="center"/>
        <w:rPr>
          <w:rFonts w:ascii="Garamond" w:hAnsi="Garamond"/>
          <w:b/>
          <w:bCs/>
          <w:spacing w:val="-6"/>
          <w:sz w:val="22"/>
          <w:szCs w:val="22"/>
        </w:rPr>
      </w:pPr>
      <w:r w:rsidRPr="00214B24">
        <w:rPr>
          <w:rFonts w:ascii="Garamond" w:hAnsi="Garamond"/>
          <w:b/>
          <w:bCs/>
          <w:spacing w:val="-6"/>
          <w:sz w:val="22"/>
          <w:szCs w:val="22"/>
        </w:rPr>
        <w:t>Основні показники фінансово – господарської діяльності</w:t>
      </w:r>
    </w:p>
    <w:p w14:paraId="292980C1" w14:textId="77777777" w:rsidR="00462A0F" w:rsidRPr="00214B24" w:rsidRDefault="006A06F7" w:rsidP="00462A0F">
      <w:pPr>
        <w:contextualSpacing/>
        <w:jc w:val="center"/>
        <w:rPr>
          <w:rFonts w:ascii="Garamond" w:hAnsi="Garamond"/>
          <w:b/>
          <w:bCs/>
          <w:spacing w:val="-6"/>
          <w:sz w:val="22"/>
          <w:szCs w:val="22"/>
        </w:rPr>
      </w:pPr>
      <w:r w:rsidRPr="00214B24">
        <w:rPr>
          <w:rFonts w:ascii="Garamond" w:hAnsi="Garamond"/>
          <w:b/>
          <w:bCs/>
          <w:sz w:val="22"/>
          <w:szCs w:val="22"/>
        </w:rPr>
        <w:t>АТ «СВІТЛО ШАХТАРЯ»</w:t>
      </w:r>
      <w:r w:rsidR="00462A0F" w:rsidRPr="00214B24">
        <w:rPr>
          <w:rFonts w:ascii="Garamond" w:hAnsi="Garamond"/>
          <w:b/>
          <w:bCs/>
          <w:spacing w:val="-6"/>
          <w:sz w:val="22"/>
          <w:szCs w:val="22"/>
        </w:rPr>
        <w:t xml:space="preserve"> (тис. грн)</w:t>
      </w:r>
    </w:p>
    <w:bookmarkEnd w:id="2"/>
    <w:p w14:paraId="383D2AE7" w14:textId="77777777" w:rsidR="00462A0F" w:rsidRPr="00214B24" w:rsidRDefault="00462A0F" w:rsidP="00462A0F">
      <w:pPr>
        <w:ind w:left="567"/>
        <w:jc w:val="right"/>
        <w:rPr>
          <w:rFonts w:ascii="Garamond" w:hAnsi="Garamond"/>
          <w:b/>
          <w:spacing w:val="-6"/>
          <w:sz w:val="22"/>
          <w:szCs w:val="22"/>
        </w:rPr>
      </w:pPr>
    </w:p>
    <w:tbl>
      <w:tblPr>
        <w:tblW w:w="9776" w:type="dxa"/>
        <w:jc w:val="center"/>
        <w:tblCellMar>
          <w:left w:w="0" w:type="dxa"/>
          <w:right w:w="0" w:type="dxa"/>
        </w:tblCellMar>
        <w:tblLook w:val="04A0" w:firstRow="1" w:lastRow="0" w:firstColumn="1" w:lastColumn="0" w:noHBand="0" w:noVBand="1"/>
      </w:tblPr>
      <w:tblGrid>
        <w:gridCol w:w="5608"/>
        <w:gridCol w:w="2192"/>
        <w:gridCol w:w="1976"/>
      </w:tblGrid>
      <w:tr w:rsidR="001D2DB5" w:rsidRPr="00214B24" w14:paraId="3F85202B" w14:textId="77777777" w:rsidTr="001D2DB5">
        <w:trPr>
          <w:trHeight w:val="315"/>
          <w:jc w:val="center"/>
        </w:trPr>
        <w:tc>
          <w:tcPr>
            <w:tcW w:w="560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70" w:type="dxa"/>
            </w:tcMar>
            <w:vAlign w:val="center"/>
            <w:hideMark/>
          </w:tcPr>
          <w:p w14:paraId="1DA3C200" w14:textId="77777777" w:rsidR="001D2DB5" w:rsidRPr="00214B24" w:rsidRDefault="001D2DB5">
            <w:pPr>
              <w:spacing w:line="252" w:lineRule="auto"/>
              <w:jc w:val="center"/>
              <w:rPr>
                <w:rFonts w:ascii="Garamond" w:hAnsi="Garamond"/>
                <w:b/>
                <w:bCs/>
                <w:color w:val="000000"/>
                <w:spacing w:val="-6"/>
                <w:sz w:val="22"/>
                <w:szCs w:val="22"/>
                <w:lang w:eastAsia="ru-RU"/>
              </w:rPr>
            </w:pPr>
            <w:r w:rsidRPr="00214B24">
              <w:rPr>
                <w:rFonts w:ascii="Garamond" w:hAnsi="Garamond"/>
                <w:b/>
                <w:bCs/>
                <w:color w:val="000000"/>
                <w:spacing w:val="-6"/>
                <w:sz w:val="22"/>
                <w:szCs w:val="22"/>
                <w:lang w:eastAsia="ru-RU"/>
              </w:rPr>
              <w:t>Найменування показника</w:t>
            </w:r>
          </w:p>
        </w:tc>
        <w:tc>
          <w:tcPr>
            <w:tcW w:w="4168" w:type="dxa"/>
            <w:gridSpan w:val="2"/>
            <w:tcBorders>
              <w:top w:val="single" w:sz="8" w:space="0" w:color="auto"/>
              <w:left w:val="nil"/>
              <w:bottom w:val="single" w:sz="8" w:space="0" w:color="auto"/>
              <w:right w:val="single" w:sz="8" w:space="0" w:color="auto"/>
            </w:tcBorders>
            <w:tcMar>
              <w:top w:w="0" w:type="dxa"/>
              <w:left w:w="108" w:type="dxa"/>
              <w:bottom w:w="0" w:type="dxa"/>
              <w:right w:w="170" w:type="dxa"/>
            </w:tcMar>
            <w:vAlign w:val="center"/>
            <w:hideMark/>
          </w:tcPr>
          <w:p w14:paraId="2E564AED" w14:textId="77777777" w:rsidR="001D2DB5" w:rsidRPr="00214B24" w:rsidRDefault="001D2DB5">
            <w:pPr>
              <w:spacing w:line="252" w:lineRule="auto"/>
              <w:jc w:val="center"/>
              <w:rPr>
                <w:rFonts w:ascii="Garamond" w:hAnsi="Garamond"/>
                <w:b/>
                <w:bCs/>
                <w:color w:val="000000"/>
                <w:spacing w:val="-6"/>
                <w:sz w:val="22"/>
                <w:szCs w:val="22"/>
                <w:lang w:eastAsia="ru-RU"/>
              </w:rPr>
            </w:pPr>
            <w:r w:rsidRPr="00214B24">
              <w:rPr>
                <w:rFonts w:ascii="Garamond" w:hAnsi="Garamond"/>
                <w:b/>
                <w:bCs/>
                <w:color w:val="000000"/>
                <w:spacing w:val="-6"/>
                <w:sz w:val="22"/>
                <w:szCs w:val="22"/>
                <w:lang w:eastAsia="ru-RU"/>
              </w:rPr>
              <w:t>Період</w:t>
            </w:r>
          </w:p>
        </w:tc>
      </w:tr>
      <w:tr w:rsidR="001D2DB5" w:rsidRPr="00214B24" w14:paraId="44675565" w14:textId="77777777" w:rsidTr="001D2DB5">
        <w:trPr>
          <w:trHeight w:val="31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12FE2B1" w14:textId="77777777" w:rsidR="001D2DB5" w:rsidRPr="00214B24" w:rsidRDefault="001D2DB5">
            <w:pPr>
              <w:rPr>
                <w:rFonts w:ascii="Garamond" w:eastAsiaTheme="minorHAnsi" w:hAnsi="Garamond"/>
                <w:b/>
                <w:bCs/>
                <w:color w:val="000000"/>
                <w:spacing w:val="-6"/>
                <w:sz w:val="22"/>
                <w:szCs w:val="22"/>
                <w:lang w:eastAsia="ru-RU"/>
              </w:rPr>
            </w:pPr>
          </w:p>
        </w:tc>
        <w:tc>
          <w:tcPr>
            <w:tcW w:w="2192" w:type="dxa"/>
            <w:tcBorders>
              <w:top w:val="nil"/>
              <w:left w:val="nil"/>
              <w:bottom w:val="single" w:sz="8" w:space="0" w:color="auto"/>
              <w:right w:val="single" w:sz="8" w:space="0" w:color="auto"/>
            </w:tcBorders>
            <w:tcMar>
              <w:top w:w="0" w:type="dxa"/>
              <w:left w:w="108" w:type="dxa"/>
              <w:bottom w:w="0" w:type="dxa"/>
              <w:right w:w="170" w:type="dxa"/>
            </w:tcMar>
            <w:vAlign w:val="center"/>
            <w:hideMark/>
          </w:tcPr>
          <w:p w14:paraId="55188EAB" w14:textId="77777777" w:rsidR="001D2DB5" w:rsidRPr="00214B24" w:rsidRDefault="001D2DB5">
            <w:pPr>
              <w:spacing w:line="252" w:lineRule="auto"/>
              <w:jc w:val="center"/>
              <w:rPr>
                <w:rFonts w:ascii="Garamond" w:hAnsi="Garamond"/>
                <w:b/>
                <w:bCs/>
                <w:spacing w:val="-6"/>
                <w:sz w:val="22"/>
                <w:szCs w:val="22"/>
              </w:rPr>
            </w:pPr>
            <w:r w:rsidRPr="00214B24">
              <w:rPr>
                <w:rFonts w:ascii="Garamond" w:hAnsi="Garamond"/>
                <w:b/>
                <w:bCs/>
                <w:spacing w:val="-6"/>
                <w:sz w:val="22"/>
                <w:szCs w:val="22"/>
              </w:rPr>
              <w:t>звітний</w:t>
            </w:r>
          </w:p>
          <w:p w14:paraId="2A262564" w14:textId="319BA1BA" w:rsidR="001D2DB5" w:rsidRPr="00214B24" w:rsidRDefault="0024522C">
            <w:pPr>
              <w:spacing w:line="252" w:lineRule="auto"/>
              <w:jc w:val="center"/>
              <w:rPr>
                <w:rFonts w:ascii="Garamond" w:hAnsi="Garamond"/>
                <w:b/>
                <w:bCs/>
                <w:spacing w:val="-6"/>
                <w:sz w:val="22"/>
                <w:szCs w:val="22"/>
                <w:lang w:val="ru-RU" w:eastAsia="ru-RU"/>
              </w:rPr>
            </w:pPr>
            <w:r w:rsidRPr="00214B24">
              <w:rPr>
                <w:rFonts w:ascii="Garamond" w:hAnsi="Garamond"/>
                <w:b/>
                <w:bCs/>
                <w:spacing w:val="-6"/>
                <w:sz w:val="22"/>
                <w:szCs w:val="22"/>
              </w:rPr>
              <w:t>2020</w:t>
            </w:r>
            <w:r w:rsidR="001D2DB5" w:rsidRPr="00214B24">
              <w:rPr>
                <w:rFonts w:ascii="Garamond" w:hAnsi="Garamond"/>
                <w:b/>
                <w:bCs/>
                <w:spacing w:val="-6"/>
                <w:sz w:val="22"/>
                <w:szCs w:val="22"/>
              </w:rPr>
              <w:t xml:space="preserve"> рік</w:t>
            </w:r>
            <w:r w:rsidR="00E6692E" w:rsidRPr="00214B24">
              <w:rPr>
                <w:rFonts w:ascii="Garamond" w:hAnsi="Garamond"/>
                <w:b/>
                <w:bCs/>
                <w:spacing w:val="-6"/>
                <w:sz w:val="22"/>
                <w:szCs w:val="22"/>
                <w:lang w:val="ru-RU"/>
              </w:rPr>
              <w:t>, тис. грн.</w:t>
            </w:r>
          </w:p>
        </w:tc>
        <w:tc>
          <w:tcPr>
            <w:tcW w:w="1976" w:type="dxa"/>
            <w:tcBorders>
              <w:top w:val="nil"/>
              <w:left w:val="nil"/>
              <w:bottom w:val="single" w:sz="8" w:space="0" w:color="auto"/>
              <w:right w:val="single" w:sz="8" w:space="0" w:color="auto"/>
            </w:tcBorders>
            <w:tcMar>
              <w:top w:w="0" w:type="dxa"/>
              <w:left w:w="108" w:type="dxa"/>
              <w:bottom w:w="0" w:type="dxa"/>
              <w:right w:w="170" w:type="dxa"/>
            </w:tcMar>
            <w:vAlign w:val="center"/>
            <w:hideMark/>
          </w:tcPr>
          <w:p w14:paraId="14753D0E" w14:textId="77777777" w:rsidR="001D2DB5" w:rsidRPr="00214B24" w:rsidRDefault="001D2DB5">
            <w:pPr>
              <w:spacing w:line="252" w:lineRule="auto"/>
              <w:jc w:val="center"/>
              <w:rPr>
                <w:rFonts w:ascii="Garamond" w:hAnsi="Garamond"/>
                <w:b/>
                <w:bCs/>
                <w:spacing w:val="-6"/>
                <w:sz w:val="22"/>
                <w:szCs w:val="22"/>
              </w:rPr>
            </w:pPr>
            <w:r w:rsidRPr="00214B24">
              <w:rPr>
                <w:rFonts w:ascii="Garamond" w:hAnsi="Garamond"/>
                <w:b/>
                <w:bCs/>
                <w:spacing w:val="-6"/>
                <w:sz w:val="22"/>
                <w:szCs w:val="22"/>
              </w:rPr>
              <w:t>попередній</w:t>
            </w:r>
          </w:p>
          <w:p w14:paraId="70B3FFC0" w14:textId="0DF90467" w:rsidR="001D2DB5" w:rsidRPr="00214B24" w:rsidRDefault="001D2DB5">
            <w:pPr>
              <w:spacing w:line="252" w:lineRule="auto"/>
              <w:jc w:val="center"/>
              <w:rPr>
                <w:rFonts w:ascii="Garamond" w:hAnsi="Garamond"/>
                <w:b/>
                <w:bCs/>
                <w:spacing w:val="-6"/>
                <w:sz w:val="22"/>
                <w:szCs w:val="22"/>
                <w:lang w:val="ru-RU" w:eastAsia="ru-RU"/>
              </w:rPr>
            </w:pPr>
            <w:r w:rsidRPr="00214B24">
              <w:rPr>
                <w:rFonts w:ascii="Garamond" w:hAnsi="Garamond"/>
                <w:b/>
                <w:bCs/>
                <w:spacing w:val="-6"/>
                <w:sz w:val="22"/>
                <w:szCs w:val="22"/>
              </w:rPr>
              <w:t>201</w:t>
            </w:r>
            <w:r w:rsidR="0024522C" w:rsidRPr="00214B24">
              <w:rPr>
                <w:rFonts w:ascii="Garamond" w:hAnsi="Garamond"/>
                <w:b/>
                <w:bCs/>
                <w:spacing w:val="-6"/>
                <w:sz w:val="22"/>
                <w:szCs w:val="22"/>
              </w:rPr>
              <w:t>9</w:t>
            </w:r>
            <w:r w:rsidRPr="00214B24">
              <w:rPr>
                <w:rFonts w:ascii="Garamond" w:hAnsi="Garamond"/>
                <w:b/>
                <w:bCs/>
                <w:spacing w:val="-6"/>
                <w:sz w:val="22"/>
                <w:szCs w:val="22"/>
              </w:rPr>
              <w:t xml:space="preserve"> рік</w:t>
            </w:r>
            <w:r w:rsidR="00E6692E" w:rsidRPr="00214B24">
              <w:rPr>
                <w:rFonts w:ascii="Garamond" w:hAnsi="Garamond"/>
                <w:b/>
                <w:bCs/>
                <w:spacing w:val="-6"/>
                <w:sz w:val="22"/>
                <w:szCs w:val="22"/>
                <w:lang w:val="ru-RU"/>
              </w:rPr>
              <w:t>, тис. грн.</w:t>
            </w:r>
          </w:p>
        </w:tc>
      </w:tr>
      <w:tr w:rsidR="001D2DB5" w:rsidRPr="00214B24" w14:paraId="511836FF" w14:textId="77777777" w:rsidTr="0024522C">
        <w:trPr>
          <w:trHeight w:val="283"/>
          <w:jc w:val="center"/>
        </w:trPr>
        <w:tc>
          <w:tcPr>
            <w:tcW w:w="5608" w:type="dxa"/>
            <w:tcBorders>
              <w:top w:val="nil"/>
              <w:left w:val="single" w:sz="8" w:space="0" w:color="auto"/>
              <w:bottom w:val="single" w:sz="8" w:space="0" w:color="auto"/>
              <w:right w:val="single" w:sz="8" w:space="0" w:color="auto"/>
            </w:tcBorders>
            <w:tcMar>
              <w:top w:w="0" w:type="dxa"/>
              <w:left w:w="108" w:type="dxa"/>
              <w:bottom w:w="0" w:type="dxa"/>
              <w:right w:w="170" w:type="dxa"/>
            </w:tcMar>
            <w:vAlign w:val="center"/>
            <w:hideMark/>
          </w:tcPr>
          <w:p w14:paraId="4B43EC37" w14:textId="77777777" w:rsidR="001D2DB5" w:rsidRPr="00214B24" w:rsidRDefault="001D2DB5">
            <w:pPr>
              <w:spacing w:line="252" w:lineRule="auto"/>
              <w:rPr>
                <w:rFonts w:ascii="Garamond" w:hAnsi="Garamond"/>
                <w:color w:val="000000"/>
                <w:spacing w:val="-6"/>
                <w:sz w:val="22"/>
                <w:szCs w:val="22"/>
                <w:lang w:eastAsia="ru-RU"/>
              </w:rPr>
            </w:pPr>
            <w:r w:rsidRPr="00214B24">
              <w:rPr>
                <w:rFonts w:ascii="Garamond" w:hAnsi="Garamond"/>
                <w:color w:val="000000"/>
                <w:spacing w:val="-6"/>
                <w:sz w:val="22"/>
                <w:szCs w:val="22"/>
                <w:lang w:eastAsia="ru-RU"/>
              </w:rPr>
              <w:t>Усього активів</w:t>
            </w:r>
          </w:p>
        </w:tc>
        <w:tc>
          <w:tcPr>
            <w:tcW w:w="2192" w:type="dxa"/>
            <w:tcBorders>
              <w:top w:val="nil"/>
              <w:left w:val="nil"/>
              <w:bottom w:val="single" w:sz="8" w:space="0" w:color="auto"/>
              <w:right w:val="single" w:sz="8" w:space="0" w:color="auto"/>
            </w:tcBorders>
            <w:tcMar>
              <w:top w:w="0" w:type="dxa"/>
              <w:left w:w="108" w:type="dxa"/>
              <w:bottom w:w="0" w:type="dxa"/>
              <w:right w:w="170" w:type="dxa"/>
            </w:tcMar>
          </w:tcPr>
          <w:p w14:paraId="07C9E2BC" w14:textId="30C51F0F" w:rsidR="001D2DB5" w:rsidRPr="00214B24" w:rsidRDefault="0047368E">
            <w:pPr>
              <w:spacing w:line="252" w:lineRule="auto"/>
              <w:jc w:val="center"/>
              <w:rPr>
                <w:rFonts w:ascii="Garamond" w:hAnsi="Garamond"/>
                <w:spacing w:val="-6"/>
                <w:sz w:val="22"/>
                <w:szCs w:val="22"/>
                <w:lang w:eastAsia="ru-RU"/>
              </w:rPr>
            </w:pPr>
            <w:r w:rsidRPr="00214B24">
              <w:rPr>
                <w:rFonts w:ascii="Garamond" w:hAnsi="Garamond"/>
                <w:spacing w:val="-6"/>
                <w:sz w:val="22"/>
                <w:szCs w:val="22"/>
                <w:lang w:eastAsia="ru-RU"/>
              </w:rPr>
              <w:t>1</w:t>
            </w:r>
            <w:r w:rsidR="00E6692E" w:rsidRPr="00214B24">
              <w:rPr>
                <w:rFonts w:ascii="Garamond" w:hAnsi="Garamond"/>
                <w:spacing w:val="-6"/>
                <w:sz w:val="22"/>
                <w:szCs w:val="22"/>
                <w:lang w:val="ru-RU" w:eastAsia="ru-RU"/>
              </w:rPr>
              <w:t xml:space="preserve"> </w:t>
            </w:r>
            <w:r w:rsidRPr="00214B24">
              <w:rPr>
                <w:rFonts w:ascii="Garamond" w:hAnsi="Garamond"/>
                <w:spacing w:val="-6"/>
                <w:sz w:val="22"/>
                <w:szCs w:val="22"/>
                <w:lang w:eastAsia="ru-RU"/>
              </w:rPr>
              <w:t>616</w:t>
            </w:r>
            <w:r w:rsidR="00E6692E" w:rsidRPr="00214B24">
              <w:rPr>
                <w:rFonts w:ascii="Garamond" w:hAnsi="Garamond"/>
                <w:spacing w:val="-6"/>
                <w:sz w:val="22"/>
                <w:szCs w:val="22"/>
                <w:lang w:val="ru-RU" w:eastAsia="ru-RU"/>
              </w:rPr>
              <w:t xml:space="preserve"> </w:t>
            </w:r>
            <w:r w:rsidRPr="00214B24">
              <w:rPr>
                <w:rFonts w:ascii="Garamond" w:hAnsi="Garamond"/>
                <w:spacing w:val="-6"/>
                <w:sz w:val="22"/>
                <w:szCs w:val="22"/>
                <w:lang w:eastAsia="ru-RU"/>
              </w:rPr>
              <w:t>683</w:t>
            </w:r>
          </w:p>
        </w:tc>
        <w:tc>
          <w:tcPr>
            <w:tcW w:w="1976" w:type="dxa"/>
            <w:tcBorders>
              <w:top w:val="nil"/>
              <w:left w:val="nil"/>
              <w:bottom w:val="single" w:sz="8" w:space="0" w:color="auto"/>
              <w:right w:val="single" w:sz="8" w:space="0" w:color="auto"/>
            </w:tcBorders>
            <w:tcMar>
              <w:top w:w="0" w:type="dxa"/>
              <w:left w:w="108" w:type="dxa"/>
              <w:bottom w:w="0" w:type="dxa"/>
              <w:right w:w="170" w:type="dxa"/>
            </w:tcMar>
          </w:tcPr>
          <w:p w14:paraId="670BF739" w14:textId="209F7DCB" w:rsidR="001D2DB5" w:rsidRPr="00214B24" w:rsidRDefault="00E6692E">
            <w:pPr>
              <w:spacing w:line="252" w:lineRule="auto"/>
              <w:jc w:val="center"/>
              <w:rPr>
                <w:rFonts w:ascii="Garamond" w:hAnsi="Garamond"/>
                <w:spacing w:val="-6"/>
                <w:sz w:val="22"/>
                <w:szCs w:val="22"/>
                <w:lang w:eastAsia="ru-RU"/>
              </w:rPr>
            </w:pPr>
            <w:r w:rsidRPr="00214B24">
              <w:rPr>
                <w:rFonts w:ascii="Garamond" w:hAnsi="Garamond"/>
                <w:spacing w:val="-6"/>
                <w:sz w:val="22"/>
                <w:szCs w:val="22"/>
                <w:lang w:eastAsia="ru-RU"/>
              </w:rPr>
              <w:t>1</w:t>
            </w:r>
            <w:r w:rsidRPr="00214B24">
              <w:rPr>
                <w:rFonts w:ascii="Garamond" w:hAnsi="Garamond"/>
                <w:spacing w:val="-6"/>
                <w:sz w:val="22"/>
                <w:szCs w:val="22"/>
                <w:lang w:val="ru-RU" w:eastAsia="ru-RU"/>
              </w:rPr>
              <w:t xml:space="preserve"> </w:t>
            </w:r>
            <w:r w:rsidRPr="00214B24">
              <w:rPr>
                <w:rFonts w:ascii="Garamond" w:hAnsi="Garamond"/>
                <w:spacing w:val="-6"/>
                <w:sz w:val="22"/>
                <w:szCs w:val="22"/>
                <w:lang w:eastAsia="ru-RU"/>
              </w:rPr>
              <w:t>063</w:t>
            </w:r>
            <w:r w:rsidRPr="00214B24">
              <w:rPr>
                <w:rFonts w:ascii="Garamond" w:hAnsi="Garamond"/>
                <w:spacing w:val="-6"/>
                <w:sz w:val="22"/>
                <w:szCs w:val="22"/>
                <w:lang w:val="ru-RU" w:eastAsia="ru-RU"/>
              </w:rPr>
              <w:t xml:space="preserve"> </w:t>
            </w:r>
            <w:r w:rsidRPr="00214B24">
              <w:rPr>
                <w:rFonts w:ascii="Garamond" w:hAnsi="Garamond"/>
                <w:spacing w:val="-6"/>
                <w:sz w:val="22"/>
                <w:szCs w:val="22"/>
                <w:lang w:eastAsia="ru-RU"/>
              </w:rPr>
              <w:t>323</w:t>
            </w:r>
          </w:p>
        </w:tc>
      </w:tr>
      <w:tr w:rsidR="001D2DB5" w:rsidRPr="00214B24" w14:paraId="7BDEB67D" w14:textId="77777777" w:rsidTr="0024522C">
        <w:trPr>
          <w:trHeight w:val="283"/>
          <w:jc w:val="center"/>
        </w:trPr>
        <w:tc>
          <w:tcPr>
            <w:tcW w:w="5608" w:type="dxa"/>
            <w:tcBorders>
              <w:top w:val="nil"/>
              <w:left w:val="single" w:sz="8" w:space="0" w:color="auto"/>
              <w:bottom w:val="single" w:sz="8" w:space="0" w:color="auto"/>
              <w:right w:val="single" w:sz="8" w:space="0" w:color="auto"/>
            </w:tcBorders>
            <w:tcMar>
              <w:top w:w="0" w:type="dxa"/>
              <w:left w:w="108" w:type="dxa"/>
              <w:bottom w:w="0" w:type="dxa"/>
              <w:right w:w="170" w:type="dxa"/>
            </w:tcMar>
            <w:vAlign w:val="center"/>
            <w:hideMark/>
          </w:tcPr>
          <w:p w14:paraId="2902C70E" w14:textId="77777777" w:rsidR="001D2DB5" w:rsidRPr="00214B24" w:rsidRDefault="001D2DB5">
            <w:pPr>
              <w:spacing w:line="252" w:lineRule="auto"/>
              <w:rPr>
                <w:rFonts w:ascii="Garamond" w:hAnsi="Garamond"/>
                <w:color w:val="000000"/>
                <w:spacing w:val="-6"/>
                <w:sz w:val="22"/>
                <w:szCs w:val="22"/>
                <w:lang w:eastAsia="ru-RU"/>
              </w:rPr>
            </w:pPr>
            <w:r w:rsidRPr="00214B24">
              <w:rPr>
                <w:rFonts w:ascii="Garamond" w:hAnsi="Garamond"/>
                <w:color w:val="000000"/>
                <w:spacing w:val="-6"/>
                <w:sz w:val="22"/>
                <w:szCs w:val="22"/>
                <w:lang w:eastAsia="ru-RU"/>
              </w:rPr>
              <w:t>Основні засоби (за залишковою вартістю)</w:t>
            </w:r>
          </w:p>
        </w:tc>
        <w:tc>
          <w:tcPr>
            <w:tcW w:w="2192" w:type="dxa"/>
            <w:tcBorders>
              <w:top w:val="nil"/>
              <w:left w:val="nil"/>
              <w:bottom w:val="single" w:sz="8" w:space="0" w:color="auto"/>
              <w:right w:val="single" w:sz="8" w:space="0" w:color="auto"/>
            </w:tcBorders>
            <w:tcMar>
              <w:top w:w="0" w:type="dxa"/>
              <w:left w:w="108" w:type="dxa"/>
              <w:bottom w:w="0" w:type="dxa"/>
              <w:right w:w="170" w:type="dxa"/>
            </w:tcMar>
          </w:tcPr>
          <w:p w14:paraId="6A9B2592" w14:textId="5126A323" w:rsidR="001D2DB5" w:rsidRPr="00214B24" w:rsidRDefault="00E6692E">
            <w:pPr>
              <w:spacing w:line="252" w:lineRule="auto"/>
              <w:jc w:val="center"/>
              <w:rPr>
                <w:rFonts w:ascii="Garamond" w:hAnsi="Garamond"/>
                <w:spacing w:val="-6"/>
                <w:sz w:val="22"/>
                <w:szCs w:val="22"/>
                <w:lang w:eastAsia="ru-RU"/>
              </w:rPr>
            </w:pPr>
            <w:r w:rsidRPr="00214B24">
              <w:rPr>
                <w:rFonts w:ascii="Garamond" w:hAnsi="Garamond"/>
                <w:spacing w:val="-6"/>
                <w:sz w:val="22"/>
                <w:szCs w:val="22"/>
                <w:lang w:eastAsia="ru-RU"/>
              </w:rPr>
              <w:t>202</w:t>
            </w:r>
            <w:r w:rsidRPr="00214B24">
              <w:rPr>
                <w:rFonts w:ascii="Garamond" w:hAnsi="Garamond"/>
                <w:spacing w:val="-6"/>
                <w:sz w:val="22"/>
                <w:szCs w:val="22"/>
                <w:lang w:val="ru-RU" w:eastAsia="ru-RU"/>
              </w:rPr>
              <w:t xml:space="preserve"> </w:t>
            </w:r>
            <w:r w:rsidRPr="00214B24">
              <w:rPr>
                <w:rFonts w:ascii="Garamond" w:hAnsi="Garamond"/>
                <w:spacing w:val="-6"/>
                <w:sz w:val="22"/>
                <w:szCs w:val="22"/>
                <w:lang w:eastAsia="ru-RU"/>
              </w:rPr>
              <w:t>675</w:t>
            </w:r>
          </w:p>
        </w:tc>
        <w:tc>
          <w:tcPr>
            <w:tcW w:w="1976" w:type="dxa"/>
            <w:tcBorders>
              <w:top w:val="nil"/>
              <w:left w:val="nil"/>
              <w:bottom w:val="single" w:sz="8" w:space="0" w:color="auto"/>
              <w:right w:val="single" w:sz="8" w:space="0" w:color="auto"/>
            </w:tcBorders>
            <w:tcMar>
              <w:top w:w="0" w:type="dxa"/>
              <w:left w:w="108" w:type="dxa"/>
              <w:bottom w:w="0" w:type="dxa"/>
              <w:right w:w="170" w:type="dxa"/>
            </w:tcMar>
          </w:tcPr>
          <w:p w14:paraId="5CFD48CD" w14:textId="524D5134" w:rsidR="001D2DB5" w:rsidRPr="00214B24" w:rsidRDefault="00E6692E">
            <w:pPr>
              <w:spacing w:line="252" w:lineRule="auto"/>
              <w:jc w:val="center"/>
              <w:rPr>
                <w:rFonts w:ascii="Garamond" w:hAnsi="Garamond"/>
                <w:spacing w:val="-6"/>
                <w:sz w:val="22"/>
                <w:szCs w:val="22"/>
                <w:lang w:eastAsia="ru-RU"/>
              </w:rPr>
            </w:pPr>
            <w:r w:rsidRPr="00214B24">
              <w:rPr>
                <w:rFonts w:ascii="Garamond" w:hAnsi="Garamond"/>
                <w:spacing w:val="-6"/>
                <w:sz w:val="22"/>
                <w:szCs w:val="22"/>
                <w:lang w:eastAsia="ru-RU"/>
              </w:rPr>
              <w:t>186</w:t>
            </w:r>
            <w:r w:rsidRPr="00214B24">
              <w:rPr>
                <w:rFonts w:ascii="Garamond" w:hAnsi="Garamond"/>
                <w:spacing w:val="-6"/>
                <w:sz w:val="22"/>
                <w:szCs w:val="22"/>
                <w:lang w:val="ru-RU" w:eastAsia="ru-RU"/>
              </w:rPr>
              <w:t xml:space="preserve"> </w:t>
            </w:r>
            <w:r w:rsidRPr="00214B24">
              <w:rPr>
                <w:rFonts w:ascii="Garamond" w:hAnsi="Garamond"/>
                <w:spacing w:val="-6"/>
                <w:sz w:val="22"/>
                <w:szCs w:val="22"/>
                <w:lang w:eastAsia="ru-RU"/>
              </w:rPr>
              <w:t>008</w:t>
            </w:r>
          </w:p>
        </w:tc>
      </w:tr>
      <w:tr w:rsidR="001D2DB5" w:rsidRPr="00214B24" w14:paraId="6C5C1C14" w14:textId="77777777" w:rsidTr="0024522C">
        <w:trPr>
          <w:trHeight w:val="283"/>
          <w:jc w:val="center"/>
        </w:trPr>
        <w:tc>
          <w:tcPr>
            <w:tcW w:w="5608" w:type="dxa"/>
            <w:tcBorders>
              <w:top w:val="nil"/>
              <w:left w:val="single" w:sz="8" w:space="0" w:color="auto"/>
              <w:bottom w:val="single" w:sz="8" w:space="0" w:color="auto"/>
              <w:right w:val="single" w:sz="8" w:space="0" w:color="auto"/>
            </w:tcBorders>
            <w:tcMar>
              <w:top w:w="0" w:type="dxa"/>
              <w:left w:w="108" w:type="dxa"/>
              <w:bottom w:w="0" w:type="dxa"/>
              <w:right w:w="170" w:type="dxa"/>
            </w:tcMar>
            <w:vAlign w:val="center"/>
            <w:hideMark/>
          </w:tcPr>
          <w:p w14:paraId="2A0BC755" w14:textId="77777777" w:rsidR="001D2DB5" w:rsidRPr="00214B24" w:rsidRDefault="001D2DB5">
            <w:pPr>
              <w:spacing w:line="252" w:lineRule="auto"/>
              <w:rPr>
                <w:rFonts w:ascii="Garamond" w:hAnsi="Garamond"/>
                <w:color w:val="000000"/>
                <w:spacing w:val="-6"/>
                <w:sz w:val="22"/>
                <w:szCs w:val="22"/>
                <w:lang w:eastAsia="ru-RU"/>
              </w:rPr>
            </w:pPr>
            <w:r w:rsidRPr="00214B24">
              <w:rPr>
                <w:rFonts w:ascii="Garamond" w:hAnsi="Garamond"/>
                <w:color w:val="000000"/>
                <w:spacing w:val="-6"/>
                <w:sz w:val="22"/>
                <w:szCs w:val="22"/>
                <w:lang w:eastAsia="ru-RU"/>
              </w:rPr>
              <w:t>Запаси</w:t>
            </w:r>
          </w:p>
        </w:tc>
        <w:tc>
          <w:tcPr>
            <w:tcW w:w="2192" w:type="dxa"/>
            <w:tcBorders>
              <w:top w:val="nil"/>
              <w:left w:val="nil"/>
              <w:bottom w:val="single" w:sz="8" w:space="0" w:color="auto"/>
              <w:right w:val="single" w:sz="8" w:space="0" w:color="auto"/>
            </w:tcBorders>
            <w:tcMar>
              <w:top w:w="0" w:type="dxa"/>
              <w:left w:w="108" w:type="dxa"/>
              <w:bottom w:w="0" w:type="dxa"/>
              <w:right w:w="170" w:type="dxa"/>
            </w:tcMar>
          </w:tcPr>
          <w:p w14:paraId="20EACD57" w14:textId="67B55B08" w:rsidR="001D2DB5" w:rsidRPr="00214B24" w:rsidRDefault="00E6692E">
            <w:pPr>
              <w:spacing w:line="252" w:lineRule="auto"/>
              <w:jc w:val="center"/>
              <w:rPr>
                <w:rFonts w:ascii="Garamond" w:hAnsi="Garamond"/>
                <w:spacing w:val="-6"/>
                <w:sz w:val="22"/>
                <w:szCs w:val="22"/>
                <w:lang w:eastAsia="ru-RU"/>
              </w:rPr>
            </w:pPr>
            <w:r w:rsidRPr="00214B24">
              <w:rPr>
                <w:rFonts w:ascii="Garamond" w:hAnsi="Garamond"/>
                <w:spacing w:val="-6"/>
                <w:sz w:val="22"/>
                <w:szCs w:val="22"/>
                <w:lang w:eastAsia="ru-RU"/>
              </w:rPr>
              <w:t>252711</w:t>
            </w:r>
          </w:p>
        </w:tc>
        <w:tc>
          <w:tcPr>
            <w:tcW w:w="1976" w:type="dxa"/>
            <w:tcBorders>
              <w:top w:val="nil"/>
              <w:left w:val="nil"/>
              <w:bottom w:val="single" w:sz="8" w:space="0" w:color="auto"/>
              <w:right w:val="single" w:sz="8" w:space="0" w:color="auto"/>
            </w:tcBorders>
            <w:tcMar>
              <w:top w:w="0" w:type="dxa"/>
              <w:left w:w="108" w:type="dxa"/>
              <w:bottom w:w="0" w:type="dxa"/>
              <w:right w:w="170" w:type="dxa"/>
            </w:tcMar>
          </w:tcPr>
          <w:p w14:paraId="6AD444B1" w14:textId="57BC24DC" w:rsidR="001D2DB5" w:rsidRPr="00214B24" w:rsidRDefault="00E6692E">
            <w:pPr>
              <w:spacing w:line="252" w:lineRule="auto"/>
              <w:jc w:val="center"/>
              <w:rPr>
                <w:rFonts w:ascii="Garamond" w:hAnsi="Garamond"/>
                <w:spacing w:val="-6"/>
                <w:sz w:val="22"/>
                <w:szCs w:val="22"/>
                <w:lang w:eastAsia="ru-RU"/>
              </w:rPr>
            </w:pPr>
            <w:r w:rsidRPr="00214B24">
              <w:rPr>
                <w:rFonts w:ascii="Garamond" w:hAnsi="Garamond"/>
                <w:spacing w:val="-6"/>
                <w:sz w:val="22"/>
                <w:szCs w:val="22"/>
                <w:lang w:eastAsia="ru-RU"/>
              </w:rPr>
              <w:t>213989</w:t>
            </w:r>
          </w:p>
        </w:tc>
      </w:tr>
      <w:tr w:rsidR="001D2DB5" w:rsidRPr="00214B24" w14:paraId="4A47234C" w14:textId="77777777" w:rsidTr="0024522C">
        <w:trPr>
          <w:trHeight w:val="283"/>
          <w:jc w:val="center"/>
        </w:trPr>
        <w:tc>
          <w:tcPr>
            <w:tcW w:w="5608" w:type="dxa"/>
            <w:tcBorders>
              <w:top w:val="nil"/>
              <w:left w:val="single" w:sz="8" w:space="0" w:color="auto"/>
              <w:bottom w:val="single" w:sz="8" w:space="0" w:color="auto"/>
              <w:right w:val="single" w:sz="8" w:space="0" w:color="auto"/>
            </w:tcBorders>
            <w:tcMar>
              <w:top w:w="0" w:type="dxa"/>
              <w:left w:w="108" w:type="dxa"/>
              <w:bottom w:w="0" w:type="dxa"/>
              <w:right w:w="170" w:type="dxa"/>
            </w:tcMar>
            <w:vAlign w:val="center"/>
            <w:hideMark/>
          </w:tcPr>
          <w:p w14:paraId="24AE2D1E" w14:textId="77777777" w:rsidR="001D2DB5" w:rsidRPr="00214B24" w:rsidRDefault="001D2DB5">
            <w:pPr>
              <w:spacing w:line="252" w:lineRule="auto"/>
              <w:rPr>
                <w:rFonts w:ascii="Garamond" w:hAnsi="Garamond"/>
                <w:color w:val="000000"/>
                <w:spacing w:val="-6"/>
                <w:sz w:val="22"/>
                <w:szCs w:val="22"/>
                <w:lang w:eastAsia="ru-RU"/>
              </w:rPr>
            </w:pPr>
            <w:r w:rsidRPr="00214B24">
              <w:rPr>
                <w:rFonts w:ascii="Garamond" w:hAnsi="Garamond"/>
                <w:color w:val="000000"/>
                <w:spacing w:val="-6"/>
                <w:sz w:val="22"/>
                <w:szCs w:val="22"/>
                <w:lang w:eastAsia="ru-RU"/>
              </w:rPr>
              <w:t>Сумарна дебіторська заборгованість</w:t>
            </w:r>
          </w:p>
        </w:tc>
        <w:tc>
          <w:tcPr>
            <w:tcW w:w="2192" w:type="dxa"/>
            <w:tcBorders>
              <w:top w:val="nil"/>
              <w:left w:val="nil"/>
              <w:bottom w:val="single" w:sz="8" w:space="0" w:color="auto"/>
              <w:right w:val="single" w:sz="8" w:space="0" w:color="auto"/>
            </w:tcBorders>
            <w:tcMar>
              <w:top w:w="0" w:type="dxa"/>
              <w:left w:w="108" w:type="dxa"/>
              <w:bottom w:w="0" w:type="dxa"/>
              <w:right w:w="170" w:type="dxa"/>
            </w:tcMar>
          </w:tcPr>
          <w:p w14:paraId="4905A97F" w14:textId="2E17272C" w:rsidR="001D2DB5" w:rsidRPr="00214B24" w:rsidRDefault="00E6692E">
            <w:pPr>
              <w:spacing w:line="252" w:lineRule="auto"/>
              <w:jc w:val="center"/>
              <w:rPr>
                <w:rFonts w:ascii="Garamond" w:hAnsi="Garamond"/>
                <w:spacing w:val="-6"/>
                <w:sz w:val="22"/>
                <w:szCs w:val="22"/>
                <w:lang w:eastAsia="ru-RU"/>
              </w:rPr>
            </w:pPr>
            <w:r w:rsidRPr="00214B24">
              <w:rPr>
                <w:rFonts w:ascii="Garamond" w:hAnsi="Garamond"/>
                <w:spacing w:val="-6"/>
                <w:sz w:val="22"/>
                <w:szCs w:val="22"/>
                <w:lang w:eastAsia="ru-RU"/>
              </w:rPr>
              <w:t>710129</w:t>
            </w:r>
          </w:p>
        </w:tc>
        <w:tc>
          <w:tcPr>
            <w:tcW w:w="1976" w:type="dxa"/>
            <w:tcBorders>
              <w:top w:val="nil"/>
              <w:left w:val="nil"/>
              <w:bottom w:val="single" w:sz="8" w:space="0" w:color="auto"/>
              <w:right w:val="single" w:sz="8" w:space="0" w:color="auto"/>
            </w:tcBorders>
            <w:tcMar>
              <w:top w:w="0" w:type="dxa"/>
              <w:left w:w="108" w:type="dxa"/>
              <w:bottom w:w="0" w:type="dxa"/>
              <w:right w:w="170" w:type="dxa"/>
            </w:tcMar>
          </w:tcPr>
          <w:p w14:paraId="79443F8E" w14:textId="07FCD299" w:rsidR="001D2DB5" w:rsidRPr="00214B24" w:rsidRDefault="00E6692E">
            <w:pPr>
              <w:spacing w:line="252" w:lineRule="auto"/>
              <w:jc w:val="center"/>
              <w:rPr>
                <w:rFonts w:ascii="Garamond" w:hAnsi="Garamond"/>
                <w:spacing w:val="-6"/>
                <w:sz w:val="22"/>
                <w:szCs w:val="22"/>
                <w:lang w:eastAsia="ru-RU"/>
              </w:rPr>
            </w:pPr>
            <w:r w:rsidRPr="00214B24">
              <w:rPr>
                <w:rFonts w:ascii="Garamond" w:hAnsi="Garamond"/>
                <w:spacing w:val="-6"/>
                <w:sz w:val="22"/>
                <w:szCs w:val="22"/>
                <w:lang w:eastAsia="ru-RU"/>
              </w:rPr>
              <w:t>535626</w:t>
            </w:r>
          </w:p>
        </w:tc>
      </w:tr>
      <w:tr w:rsidR="001D2DB5" w:rsidRPr="00214B24" w14:paraId="015DB2FF" w14:textId="77777777" w:rsidTr="0024522C">
        <w:trPr>
          <w:trHeight w:val="283"/>
          <w:jc w:val="center"/>
        </w:trPr>
        <w:tc>
          <w:tcPr>
            <w:tcW w:w="5608" w:type="dxa"/>
            <w:tcBorders>
              <w:top w:val="nil"/>
              <w:left w:val="single" w:sz="8" w:space="0" w:color="auto"/>
              <w:bottom w:val="single" w:sz="8" w:space="0" w:color="auto"/>
              <w:right w:val="single" w:sz="8" w:space="0" w:color="auto"/>
            </w:tcBorders>
            <w:tcMar>
              <w:top w:w="0" w:type="dxa"/>
              <w:left w:w="108" w:type="dxa"/>
              <w:bottom w:w="0" w:type="dxa"/>
              <w:right w:w="170" w:type="dxa"/>
            </w:tcMar>
            <w:vAlign w:val="center"/>
            <w:hideMark/>
          </w:tcPr>
          <w:p w14:paraId="2621E610" w14:textId="77777777" w:rsidR="001D2DB5" w:rsidRPr="00214B24" w:rsidRDefault="001D2DB5">
            <w:pPr>
              <w:spacing w:line="252" w:lineRule="auto"/>
              <w:rPr>
                <w:rFonts w:ascii="Garamond" w:hAnsi="Garamond"/>
                <w:color w:val="000000"/>
                <w:spacing w:val="-6"/>
                <w:sz w:val="22"/>
                <w:szCs w:val="22"/>
                <w:lang w:eastAsia="ru-RU"/>
              </w:rPr>
            </w:pPr>
            <w:r w:rsidRPr="00214B24">
              <w:rPr>
                <w:rFonts w:ascii="Garamond" w:hAnsi="Garamond"/>
                <w:color w:val="000000"/>
                <w:spacing w:val="-6"/>
                <w:sz w:val="22"/>
                <w:szCs w:val="22"/>
                <w:lang w:eastAsia="ru-RU"/>
              </w:rPr>
              <w:t>Гроші та їх еквіваленти</w:t>
            </w:r>
          </w:p>
        </w:tc>
        <w:tc>
          <w:tcPr>
            <w:tcW w:w="2192" w:type="dxa"/>
            <w:tcBorders>
              <w:top w:val="nil"/>
              <w:left w:val="nil"/>
              <w:bottom w:val="single" w:sz="8" w:space="0" w:color="auto"/>
              <w:right w:val="single" w:sz="8" w:space="0" w:color="auto"/>
            </w:tcBorders>
            <w:tcMar>
              <w:top w:w="0" w:type="dxa"/>
              <w:left w:w="108" w:type="dxa"/>
              <w:bottom w:w="0" w:type="dxa"/>
              <w:right w:w="170" w:type="dxa"/>
            </w:tcMar>
          </w:tcPr>
          <w:p w14:paraId="7D83CA47" w14:textId="20459D3A" w:rsidR="001D2DB5" w:rsidRPr="00214B24" w:rsidRDefault="00E6692E">
            <w:pPr>
              <w:spacing w:line="252" w:lineRule="auto"/>
              <w:jc w:val="center"/>
              <w:rPr>
                <w:rFonts w:ascii="Garamond" w:hAnsi="Garamond"/>
                <w:spacing w:val="-6"/>
                <w:sz w:val="22"/>
                <w:szCs w:val="22"/>
                <w:lang w:val="ru-RU" w:eastAsia="ru-RU"/>
              </w:rPr>
            </w:pPr>
            <w:r w:rsidRPr="00214B24">
              <w:rPr>
                <w:rFonts w:ascii="Garamond" w:hAnsi="Garamond"/>
                <w:spacing w:val="-6"/>
                <w:sz w:val="22"/>
                <w:szCs w:val="22"/>
                <w:lang w:val="ru-RU" w:eastAsia="ru-RU"/>
              </w:rPr>
              <w:t>104</w:t>
            </w:r>
          </w:p>
        </w:tc>
        <w:tc>
          <w:tcPr>
            <w:tcW w:w="1976" w:type="dxa"/>
            <w:tcBorders>
              <w:top w:val="nil"/>
              <w:left w:val="nil"/>
              <w:bottom w:val="single" w:sz="8" w:space="0" w:color="auto"/>
              <w:right w:val="single" w:sz="8" w:space="0" w:color="auto"/>
            </w:tcBorders>
            <w:tcMar>
              <w:top w:w="0" w:type="dxa"/>
              <w:left w:w="108" w:type="dxa"/>
              <w:bottom w:w="0" w:type="dxa"/>
              <w:right w:w="170" w:type="dxa"/>
            </w:tcMar>
          </w:tcPr>
          <w:p w14:paraId="43F3F729" w14:textId="353187A7" w:rsidR="001D2DB5" w:rsidRPr="00214B24" w:rsidRDefault="00E6692E">
            <w:pPr>
              <w:spacing w:line="252" w:lineRule="auto"/>
              <w:jc w:val="center"/>
              <w:rPr>
                <w:rFonts w:ascii="Garamond" w:hAnsi="Garamond"/>
                <w:spacing w:val="-6"/>
                <w:sz w:val="22"/>
                <w:szCs w:val="22"/>
                <w:lang w:val="ru-RU" w:eastAsia="ru-RU"/>
              </w:rPr>
            </w:pPr>
            <w:r w:rsidRPr="00214B24">
              <w:rPr>
                <w:rFonts w:ascii="Garamond" w:hAnsi="Garamond"/>
                <w:spacing w:val="-6"/>
                <w:sz w:val="22"/>
                <w:szCs w:val="22"/>
                <w:lang w:val="ru-RU" w:eastAsia="ru-RU"/>
              </w:rPr>
              <w:t>929</w:t>
            </w:r>
          </w:p>
        </w:tc>
      </w:tr>
      <w:tr w:rsidR="001D2DB5" w:rsidRPr="00214B24" w14:paraId="5641031E" w14:textId="77777777" w:rsidTr="0024522C">
        <w:trPr>
          <w:trHeight w:val="283"/>
          <w:jc w:val="center"/>
        </w:trPr>
        <w:tc>
          <w:tcPr>
            <w:tcW w:w="5608" w:type="dxa"/>
            <w:tcBorders>
              <w:top w:val="nil"/>
              <w:left w:val="single" w:sz="8" w:space="0" w:color="auto"/>
              <w:bottom w:val="single" w:sz="8" w:space="0" w:color="auto"/>
              <w:right w:val="single" w:sz="8" w:space="0" w:color="auto"/>
            </w:tcBorders>
            <w:tcMar>
              <w:top w:w="0" w:type="dxa"/>
              <w:left w:w="108" w:type="dxa"/>
              <w:bottom w:w="0" w:type="dxa"/>
              <w:right w:w="170" w:type="dxa"/>
            </w:tcMar>
            <w:vAlign w:val="center"/>
            <w:hideMark/>
          </w:tcPr>
          <w:p w14:paraId="02A87E9D" w14:textId="77777777" w:rsidR="001D2DB5" w:rsidRPr="00214B24" w:rsidRDefault="001D2DB5">
            <w:pPr>
              <w:spacing w:line="252" w:lineRule="auto"/>
              <w:rPr>
                <w:rFonts w:ascii="Garamond" w:hAnsi="Garamond"/>
                <w:color w:val="000000"/>
                <w:spacing w:val="-6"/>
                <w:sz w:val="22"/>
                <w:szCs w:val="22"/>
                <w:lang w:eastAsia="ru-RU"/>
              </w:rPr>
            </w:pPr>
            <w:r w:rsidRPr="00214B24">
              <w:rPr>
                <w:rFonts w:ascii="Garamond" w:hAnsi="Garamond"/>
                <w:color w:val="000000"/>
                <w:spacing w:val="-6"/>
                <w:sz w:val="22"/>
                <w:szCs w:val="22"/>
                <w:lang w:eastAsia="ru-RU"/>
              </w:rPr>
              <w:t>Нерозподілений прибуток (непокритий збиток)</w:t>
            </w:r>
          </w:p>
        </w:tc>
        <w:tc>
          <w:tcPr>
            <w:tcW w:w="2192" w:type="dxa"/>
            <w:tcBorders>
              <w:top w:val="nil"/>
              <w:left w:val="nil"/>
              <w:bottom w:val="single" w:sz="8" w:space="0" w:color="auto"/>
              <w:right w:val="single" w:sz="8" w:space="0" w:color="auto"/>
            </w:tcBorders>
            <w:tcMar>
              <w:top w:w="0" w:type="dxa"/>
              <w:left w:w="108" w:type="dxa"/>
              <w:bottom w:w="0" w:type="dxa"/>
              <w:right w:w="170" w:type="dxa"/>
            </w:tcMar>
          </w:tcPr>
          <w:p w14:paraId="150DF354" w14:textId="482B957E" w:rsidR="001D2DB5" w:rsidRPr="00214B24" w:rsidRDefault="00E6692E">
            <w:pPr>
              <w:spacing w:line="252" w:lineRule="auto"/>
              <w:jc w:val="center"/>
              <w:rPr>
                <w:rFonts w:ascii="Garamond" w:hAnsi="Garamond"/>
                <w:spacing w:val="-6"/>
                <w:sz w:val="22"/>
                <w:szCs w:val="22"/>
                <w:lang w:eastAsia="ru-RU"/>
              </w:rPr>
            </w:pPr>
            <w:r w:rsidRPr="00214B24">
              <w:rPr>
                <w:rFonts w:ascii="Garamond" w:hAnsi="Garamond"/>
                <w:spacing w:val="-6"/>
                <w:sz w:val="22"/>
                <w:szCs w:val="22"/>
                <w:lang w:eastAsia="ru-RU"/>
              </w:rPr>
              <w:t>182841</w:t>
            </w:r>
          </w:p>
        </w:tc>
        <w:tc>
          <w:tcPr>
            <w:tcW w:w="1976" w:type="dxa"/>
            <w:tcBorders>
              <w:top w:val="nil"/>
              <w:left w:val="nil"/>
              <w:bottom w:val="single" w:sz="8" w:space="0" w:color="auto"/>
              <w:right w:val="single" w:sz="8" w:space="0" w:color="auto"/>
            </w:tcBorders>
            <w:tcMar>
              <w:top w:w="0" w:type="dxa"/>
              <w:left w:w="108" w:type="dxa"/>
              <w:bottom w:w="0" w:type="dxa"/>
              <w:right w:w="170" w:type="dxa"/>
            </w:tcMar>
          </w:tcPr>
          <w:p w14:paraId="533C9585" w14:textId="3D3F0B15" w:rsidR="001D2DB5" w:rsidRPr="00214B24" w:rsidRDefault="00E6692E">
            <w:pPr>
              <w:spacing w:line="252" w:lineRule="auto"/>
              <w:jc w:val="center"/>
              <w:rPr>
                <w:rFonts w:ascii="Garamond" w:hAnsi="Garamond"/>
                <w:spacing w:val="-6"/>
                <w:sz w:val="22"/>
                <w:szCs w:val="22"/>
                <w:lang w:eastAsia="ru-RU"/>
              </w:rPr>
            </w:pPr>
            <w:r w:rsidRPr="00214B24">
              <w:rPr>
                <w:rFonts w:ascii="Garamond" w:hAnsi="Garamond"/>
                <w:spacing w:val="-6"/>
                <w:sz w:val="22"/>
                <w:szCs w:val="22"/>
                <w:lang w:eastAsia="ru-RU"/>
              </w:rPr>
              <w:t>143182</w:t>
            </w:r>
          </w:p>
        </w:tc>
      </w:tr>
      <w:tr w:rsidR="001D2DB5" w:rsidRPr="00214B24" w14:paraId="592F199C" w14:textId="77777777" w:rsidTr="0024522C">
        <w:trPr>
          <w:trHeight w:val="283"/>
          <w:jc w:val="center"/>
        </w:trPr>
        <w:tc>
          <w:tcPr>
            <w:tcW w:w="5608" w:type="dxa"/>
            <w:tcBorders>
              <w:top w:val="nil"/>
              <w:left w:val="single" w:sz="8" w:space="0" w:color="auto"/>
              <w:bottom w:val="single" w:sz="8" w:space="0" w:color="auto"/>
              <w:right w:val="single" w:sz="8" w:space="0" w:color="auto"/>
            </w:tcBorders>
            <w:tcMar>
              <w:top w:w="0" w:type="dxa"/>
              <w:left w:w="108" w:type="dxa"/>
              <w:bottom w:w="0" w:type="dxa"/>
              <w:right w:w="170" w:type="dxa"/>
            </w:tcMar>
            <w:vAlign w:val="center"/>
            <w:hideMark/>
          </w:tcPr>
          <w:p w14:paraId="1721785B" w14:textId="77777777" w:rsidR="001D2DB5" w:rsidRPr="00214B24" w:rsidRDefault="001D2DB5">
            <w:pPr>
              <w:spacing w:line="252" w:lineRule="auto"/>
              <w:rPr>
                <w:rFonts w:ascii="Garamond" w:hAnsi="Garamond"/>
                <w:color w:val="000000"/>
                <w:spacing w:val="-6"/>
                <w:sz w:val="22"/>
                <w:szCs w:val="22"/>
                <w:lang w:eastAsia="ru-RU"/>
              </w:rPr>
            </w:pPr>
            <w:r w:rsidRPr="00214B24">
              <w:rPr>
                <w:rFonts w:ascii="Garamond" w:hAnsi="Garamond"/>
                <w:color w:val="000000"/>
                <w:spacing w:val="-6"/>
                <w:sz w:val="22"/>
                <w:szCs w:val="22"/>
                <w:lang w:eastAsia="ru-RU"/>
              </w:rPr>
              <w:t>Власний капітал</w:t>
            </w:r>
          </w:p>
        </w:tc>
        <w:tc>
          <w:tcPr>
            <w:tcW w:w="2192" w:type="dxa"/>
            <w:tcBorders>
              <w:top w:val="nil"/>
              <w:left w:val="nil"/>
              <w:bottom w:val="single" w:sz="8" w:space="0" w:color="auto"/>
              <w:right w:val="single" w:sz="8" w:space="0" w:color="auto"/>
            </w:tcBorders>
            <w:tcMar>
              <w:top w:w="0" w:type="dxa"/>
              <w:left w:w="108" w:type="dxa"/>
              <w:bottom w:w="0" w:type="dxa"/>
              <w:right w:w="170" w:type="dxa"/>
            </w:tcMar>
          </w:tcPr>
          <w:p w14:paraId="7A130875" w14:textId="1B68DE36" w:rsidR="001D2DB5" w:rsidRPr="00214B24" w:rsidRDefault="00E6692E">
            <w:pPr>
              <w:spacing w:line="252" w:lineRule="auto"/>
              <w:jc w:val="center"/>
              <w:rPr>
                <w:rFonts w:ascii="Garamond" w:hAnsi="Garamond"/>
                <w:spacing w:val="-6"/>
                <w:sz w:val="22"/>
                <w:szCs w:val="22"/>
                <w:lang w:eastAsia="ru-RU"/>
              </w:rPr>
            </w:pPr>
            <w:r w:rsidRPr="00214B24">
              <w:rPr>
                <w:rFonts w:ascii="Garamond" w:hAnsi="Garamond"/>
                <w:spacing w:val="-6"/>
                <w:sz w:val="22"/>
                <w:szCs w:val="22"/>
                <w:lang w:eastAsia="ru-RU"/>
              </w:rPr>
              <w:t>262811</w:t>
            </w:r>
          </w:p>
        </w:tc>
        <w:tc>
          <w:tcPr>
            <w:tcW w:w="1976" w:type="dxa"/>
            <w:tcBorders>
              <w:top w:val="nil"/>
              <w:left w:val="nil"/>
              <w:bottom w:val="single" w:sz="8" w:space="0" w:color="auto"/>
              <w:right w:val="single" w:sz="8" w:space="0" w:color="auto"/>
            </w:tcBorders>
            <w:tcMar>
              <w:top w:w="0" w:type="dxa"/>
              <w:left w:w="108" w:type="dxa"/>
              <w:bottom w:w="0" w:type="dxa"/>
              <w:right w:w="170" w:type="dxa"/>
            </w:tcMar>
          </w:tcPr>
          <w:p w14:paraId="473862B2" w14:textId="0BC01F29" w:rsidR="001D2DB5" w:rsidRPr="00214B24" w:rsidRDefault="00E6692E">
            <w:pPr>
              <w:spacing w:line="252" w:lineRule="auto"/>
              <w:jc w:val="center"/>
              <w:rPr>
                <w:rFonts w:ascii="Garamond" w:hAnsi="Garamond"/>
                <w:spacing w:val="-6"/>
                <w:sz w:val="22"/>
                <w:szCs w:val="22"/>
                <w:lang w:eastAsia="ru-RU"/>
              </w:rPr>
            </w:pPr>
            <w:r w:rsidRPr="00214B24">
              <w:rPr>
                <w:rFonts w:ascii="Garamond" w:hAnsi="Garamond"/>
                <w:spacing w:val="-6"/>
                <w:sz w:val="22"/>
                <w:szCs w:val="22"/>
                <w:lang w:eastAsia="ru-RU"/>
              </w:rPr>
              <w:t>231942</w:t>
            </w:r>
          </w:p>
        </w:tc>
      </w:tr>
      <w:tr w:rsidR="001D2DB5" w:rsidRPr="00214B24" w14:paraId="6CB738EF" w14:textId="77777777" w:rsidTr="0024522C">
        <w:trPr>
          <w:trHeight w:val="283"/>
          <w:jc w:val="center"/>
        </w:trPr>
        <w:tc>
          <w:tcPr>
            <w:tcW w:w="5608" w:type="dxa"/>
            <w:tcBorders>
              <w:top w:val="nil"/>
              <w:left w:val="single" w:sz="8" w:space="0" w:color="auto"/>
              <w:bottom w:val="single" w:sz="8" w:space="0" w:color="auto"/>
              <w:right w:val="single" w:sz="8" w:space="0" w:color="auto"/>
            </w:tcBorders>
            <w:tcMar>
              <w:top w:w="0" w:type="dxa"/>
              <w:left w:w="108" w:type="dxa"/>
              <w:bottom w:w="0" w:type="dxa"/>
              <w:right w:w="170" w:type="dxa"/>
            </w:tcMar>
            <w:vAlign w:val="center"/>
            <w:hideMark/>
          </w:tcPr>
          <w:p w14:paraId="7EF6526E" w14:textId="77777777" w:rsidR="001D2DB5" w:rsidRPr="00214B24" w:rsidRDefault="001D2DB5">
            <w:pPr>
              <w:spacing w:line="252" w:lineRule="auto"/>
              <w:rPr>
                <w:rFonts w:ascii="Garamond" w:hAnsi="Garamond"/>
                <w:color w:val="000000"/>
                <w:spacing w:val="-6"/>
                <w:sz w:val="22"/>
                <w:szCs w:val="22"/>
                <w:lang w:eastAsia="ru-RU"/>
              </w:rPr>
            </w:pPr>
            <w:r w:rsidRPr="00214B24">
              <w:rPr>
                <w:rFonts w:ascii="Garamond" w:hAnsi="Garamond"/>
                <w:color w:val="000000"/>
                <w:spacing w:val="-6"/>
                <w:sz w:val="22"/>
                <w:szCs w:val="22"/>
                <w:lang w:eastAsia="ru-RU"/>
              </w:rPr>
              <w:t>Зареєстрований (пайовий/статутний) капітал</w:t>
            </w:r>
          </w:p>
        </w:tc>
        <w:tc>
          <w:tcPr>
            <w:tcW w:w="2192" w:type="dxa"/>
            <w:tcBorders>
              <w:top w:val="nil"/>
              <w:left w:val="nil"/>
              <w:bottom w:val="single" w:sz="8" w:space="0" w:color="auto"/>
              <w:right w:val="single" w:sz="8" w:space="0" w:color="auto"/>
            </w:tcBorders>
            <w:tcMar>
              <w:top w:w="0" w:type="dxa"/>
              <w:left w:w="108" w:type="dxa"/>
              <w:bottom w:w="0" w:type="dxa"/>
              <w:right w:w="170" w:type="dxa"/>
            </w:tcMar>
          </w:tcPr>
          <w:p w14:paraId="4AC54138" w14:textId="41041B54" w:rsidR="001D2DB5" w:rsidRPr="00214B24" w:rsidRDefault="00E6692E" w:rsidP="00E6692E">
            <w:pPr>
              <w:spacing w:line="252" w:lineRule="auto"/>
              <w:jc w:val="center"/>
              <w:rPr>
                <w:rFonts w:ascii="Garamond" w:hAnsi="Garamond"/>
                <w:spacing w:val="-6"/>
                <w:sz w:val="22"/>
                <w:szCs w:val="22"/>
                <w:lang w:eastAsia="ru-RU"/>
              </w:rPr>
            </w:pPr>
            <w:r w:rsidRPr="00214B24">
              <w:rPr>
                <w:rFonts w:ascii="Garamond" w:hAnsi="Garamond"/>
                <w:spacing w:val="-6"/>
                <w:sz w:val="22"/>
                <w:szCs w:val="22"/>
                <w:lang w:eastAsia="ru-RU"/>
              </w:rPr>
              <w:t>3353</w:t>
            </w:r>
          </w:p>
        </w:tc>
        <w:tc>
          <w:tcPr>
            <w:tcW w:w="1976" w:type="dxa"/>
            <w:tcBorders>
              <w:top w:val="nil"/>
              <w:left w:val="nil"/>
              <w:bottom w:val="single" w:sz="8" w:space="0" w:color="auto"/>
              <w:right w:val="single" w:sz="8" w:space="0" w:color="auto"/>
            </w:tcBorders>
            <w:tcMar>
              <w:top w:w="0" w:type="dxa"/>
              <w:left w:w="108" w:type="dxa"/>
              <w:bottom w:w="0" w:type="dxa"/>
              <w:right w:w="170" w:type="dxa"/>
            </w:tcMar>
          </w:tcPr>
          <w:p w14:paraId="0C63D38B" w14:textId="7220833D" w:rsidR="001D2DB5" w:rsidRPr="00214B24" w:rsidRDefault="00E6692E">
            <w:pPr>
              <w:spacing w:line="252" w:lineRule="auto"/>
              <w:jc w:val="center"/>
              <w:rPr>
                <w:rFonts w:ascii="Garamond" w:hAnsi="Garamond"/>
                <w:spacing w:val="-6"/>
                <w:sz w:val="22"/>
                <w:szCs w:val="22"/>
                <w:lang w:eastAsia="ru-RU"/>
              </w:rPr>
            </w:pPr>
            <w:r w:rsidRPr="00214B24">
              <w:rPr>
                <w:rFonts w:ascii="Garamond" w:hAnsi="Garamond"/>
                <w:spacing w:val="-6"/>
                <w:sz w:val="22"/>
                <w:szCs w:val="22"/>
                <w:lang w:eastAsia="ru-RU"/>
              </w:rPr>
              <w:t>3353</w:t>
            </w:r>
          </w:p>
        </w:tc>
      </w:tr>
      <w:tr w:rsidR="001D2DB5" w:rsidRPr="00214B24" w14:paraId="293E24F4" w14:textId="77777777" w:rsidTr="0024522C">
        <w:trPr>
          <w:trHeight w:val="283"/>
          <w:jc w:val="center"/>
        </w:trPr>
        <w:tc>
          <w:tcPr>
            <w:tcW w:w="5608" w:type="dxa"/>
            <w:tcBorders>
              <w:top w:val="nil"/>
              <w:left w:val="single" w:sz="8" w:space="0" w:color="auto"/>
              <w:bottom w:val="single" w:sz="8" w:space="0" w:color="auto"/>
              <w:right w:val="single" w:sz="8" w:space="0" w:color="auto"/>
            </w:tcBorders>
            <w:tcMar>
              <w:top w:w="0" w:type="dxa"/>
              <w:left w:w="108" w:type="dxa"/>
              <w:bottom w:w="0" w:type="dxa"/>
              <w:right w:w="170" w:type="dxa"/>
            </w:tcMar>
            <w:vAlign w:val="center"/>
            <w:hideMark/>
          </w:tcPr>
          <w:p w14:paraId="4C1026EE" w14:textId="77777777" w:rsidR="001D2DB5" w:rsidRPr="00214B24" w:rsidRDefault="001D2DB5">
            <w:pPr>
              <w:spacing w:line="252" w:lineRule="auto"/>
              <w:rPr>
                <w:rFonts w:ascii="Garamond" w:hAnsi="Garamond"/>
                <w:color w:val="000000"/>
                <w:spacing w:val="-6"/>
                <w:sz w:val="22"/>
                <w:szCs w:val="22"/>
                <w:lang w:eastAsia="ru-RU"/>
              </w:rPr>
            </w:pPr>
            <w:r w:rsidRPr="00214B24">
              <w:rPr>
                <w:rFonts w:ascii="Garamond" w:hAnsi="Garamond"/>
                <w:color w:val="000000"/>
                <w:spacing w:val="-6"/>
                <w:sz w:val="22"/>
                <w:szCs w:val="22"/>
                <w:lang w:eastAsia="ru-RU"/>
              </w:rPr>
              <w:t>Довгострокові зобов'язання</w:t>
            </w:r>
          </w:p>
        </w:tc>
        <w:tc>
          <w:tcPr>
            <w:tcW w:w="2192" w:type="dxa"/>
            <w:tcBorders>
              <w:top w:val="nil"/>
              <w:left w:val="nil"/>
              <w:bottom w:val="single" w:sz="8" w:space="0" w:color="auto"/>
              <w:right w:val="single" w:sz="8" w:space="0" w:color="auto"/>
            </w:tcBorders>
            <w:tcMar>
              <w:top w:w="0" w:type="dxa"/>
              <w:left w:w="108" w:type="dxa"/>
              <w:bottom w:w="0" w:type="dxa"/>
              <w:right w:w="170" w:type="dxa"/>
            </w:tcMar>
          </w:tcPr>
          <w:p w14:paraId="22B246EA" w14:textId="7C1F2299" w:rsidR="001D2DB5" w:rsidRPr="00214B24" w:rsidRDefault="00E6692E">
            <w:pPr>
              <w:spacing w:line="252" w:lineRule="auto"/>
              <w:jc w:val="center"/>
              <w:rPr>
                <w:rFonts w:ascii="Garamond" w:hAnsi="Garamond"/>
                <w:spacing w:val="-6"/>
                <w:sz w:val="22"/>
                <w:szCs w:val="22"/>
                <w:lang w:eastAsia="ru-RU"/>
              </w:rPr>
            </w:pPr>
            <w:r w:rsidRPr="00214B24">
              <w:rPr>
                <w:rFonts w:ascii="Garamond" w:hAnsi="Garamond"/>
                <w:spacing w:val="-6"/>
                <w:sz w:val="22"/>
                <w:szCs w:val="22"/>
                <w:lang w:eastAsia="ru-RU"/>
              </w:rPr>
              <w:t>46432</w:t>
            </w:r>
          </w:p>
        </w:tc>
        <w:tc>
          <w:tcPr>
            <w:tcW w:w="1976" w:type="dxa"/>
            <w:tcBorders>
              <w:top w:val="nil"/>
              <w:left w:val="nil"/>
              <w:bottom w:val="single" w:sz="8" w:space="0" w:color="auto"/>
              <w:right w:val="single" w:sz="8" w:space="0" w:color="auto"/>
            </w:tcBorders>
            <w:tcMar>
              <w:top w:w="0" w:type="dxa"/>
              <w:left w:w="108" w:type="dxa"/>
              <w:bottom w:w="0" w:type="dxa"/>
              <w:right w:w="170" w:type="dxa"/>
            </w:tcMar>
          </w:tcPr>
          <w:p w14:paraId="2C57394E" w14:textId="3BEAE3C3" w:rsidR="001D2DB5" w:rsidRPr="00214B24" w:rsidRDefault="00E6692E">
            <w:pPr>
              <w:spacing w:line="252" w:lineRule="auto"/>
              <w:jc w:val="center"/>
              <w:rPr>
                <w:rFonts w:ascii="Garamond" w:hAnsi="Garamond"/>
                <w:spacing w:val="-6"/>
                <w:sz w:val="22"/>
                <w:szCs w:val="22"/>
                <w:lang w:eastAsia="ru-RU"/>
              </w:rPr>
            </w:pPr>
            <w:r w:rsidRPr="00214B24">
              <w:rPr>
                <w:rFonts w:ascii="Garamond" w:hAnsi="Garamond"/>
                <w:spacing w:val="-6"/>
                <w:sz w:val="22"/>
                <w:szCs w:val="22"/>
                <w:lang w:eastAsia="ru-RU"/>
              </w:rPr>
              <w:t>44579</w:t>
            </w:r>
          </w:p>
        </w:tc>
      </w:tr>
      <w:tr w:rsidR="001D2DB5" w:rsidRPr="00214B24" w14:paraId="242DC43B" w14:textId="77777777" w:rsidTr="0024522C">
        <w:trPr>
          <w:trHeight w:val="283"/>
          <w:jc w:val="center"/>
        </w:trPr>
        <w:tc>
          <w:tcPr>
            <w:tcW w:w="5608" w:type="dxa"/>
            <w:tcBorders>
              <w:top w:val="nil"/>
              <w:left w:val="single" w:sz="8" w:space="0" w:color="auto"/>
              <w:bottom w:val="single" w:sz="8" w:space="0" w:color="auto"/>
              <w:right w:val="single" w:sz="8" w:space="0" w:color="auto"/>
            </w:tcBorders>
            <w:tcMar>
              <w:top w:w="0" w:type="dxa"/>
              <w:left w:w="108" w:type="dxa"/>
              <w:bottom w:w="0" w:type="dxa"/>
              <w:right w:w="170" w:type="dxa"/>
            </w:tcMar>
            <w:vAlign w:val="center"/>
            <w:hideMark/>
          </w:tcPr>
          <w:p w14:paraId="501C6048" w14:textId="77777777" w:rsidR="001D2DB5" w:rsidRPr="00214B24" w:rsidRDefault="001D2DB5">
            <w:pPr>
              <w:spacing w:line="252" w:lineRule="auto"/>
              <w:rPr>
                <w:rFonts w:ascii="Garamond" w:hAnsi="Garamond"/>
                <w:color w:val="000000"/>
                <w:spacing w:val="-6"/>
                <w:sz w:val="22"/>
                <w:szCs w:val="22"/>
                <w:lang w:eastAsia="ru-RU"/>
              </w:rPr>
            </w:pPr>
            <w:r w:rsidRPr="00214B24">
              <w:rPr>
                <w:rFonts w:ascii="Garamond" w:hAnsi="Garamond"/>
                <w:color w:val="000000"/>
                <w:spacing w:val="-6"/>
                <w:sz w:val="22"/>
                <w:szCs w:val="22"/>
                <w:lang w:eastAsia="ru-RU"/>
              </w:rPr>
              <w:t xml:space="preserve">Поточні зобов'язання і забезпечення </w:t>
            </w:r>
          </w:p>
        </w:tc>
        <w:tc>
          <w:tcPr>
            <w:tcW w:w="2192" w:type="dxa"/>
            <w:tcBorders>
              <w:top w:val="nil"/>
              <w:left w:val="nil"/>
              <w:bottom w:val="single" w:sz="8" w:space="0" w:color="auto"/>
              <w:right w:val="single" w:sz="8" w:space="0" w:color="auto"/>
            </w:tcBorders>
            <w:tcMar>
              <w:top w:w="0" w:type="dxa"/>
              <w:left w:w="108" w:type="dxa"/>
              <w:bottom w:w="0" w:type="dxa"/>
              <w:right w:w="170" w:type="dxa"/>
            </w:tcMar>
          </w:tcPr>
          <w:p w14:paraId="6BA69A79" w14:textId="2C606699" w:rsidR="001D2DB5" w:rsidRPr="00214B24" w:rsidRDefault="00E6692E">
            <w:pPr>
              <w:spacing w:line="252" w:lineRule="auto"/>
              <w:jc w:val="center"/>
              <w:rPr>
                <w:rFonts w:ascii="Garamond" w:hAnsi="Garamond"/>
                <w:spacing w:val="-6"/>
                <w:sz w:val="22"/>
                <w:szCs w:val="22"/>
                <w:lang w:eastAsia="ru-RU"/>
              </w:rPr>
            </w:pPr>
            <w:r w:rsidRPr="00214B24">
              <w:rPr>
                <w:rFonts w:ascii="Garamond" w:hAnsi="Garamond"/>
                <w:spacing w:val="-6"/>
                <w:sz w:val="22"/>
                <w:szCs w:val="22"/>
                <w:lang w:eastAsia="ru-RU"/>
              </w:rPr>
              <w:t>1307440</w:t>
            </w:r>
          </w:p>
        </w:tc>
        <w:tc>
          <w:tcPr>
            <w:tcW w:w="1976" w:type="dxa"/>
            <w:tcBorders>
              <w:top w:val="nil"/>
              <w:left w:val="nil"/>
              <w:bottom w:val="single" w:sz="8" w:space="0" w:color="auto"/>
              <w:right w:val="single" w:sz="8" w:space="0" w:color="auto"/>
            </w:tcBorders>
            <w:tcMar>
              <w:top w:w="0" w:type="dxa"/>
              <w:left w:w="108" w:type="dxa"/>
              <w:bottom w:w="0" w:type="dxa"/>
              <w:right w:w="170" w:type="dxa"/>
            </w:tcMar>
          </w:tcPr>
          <w:p w14:paraId="7BCA8A6F" w14:textId="7FD02731" w:rsidR="001D2DB5" w:rsidRPr="00214B24" w:rsidRDefault="00E6692E">
            <w:pPr>
              <w:spacing w:line="252" w:lineRule="auto"/>
              <w:jc w:val="center"/>
              <w:rPr>
                <w:rFonts w:ascii="Garamond" w:hAnsi="Garamond"/>
                <w:spacing w:val="-6"/>
                <w:sz w:val="22"/>
                <w:szCs w:val="22"/>
                <w:lang w:eastAsia="ru-RU"/>
              </w:rPr>
            </w:pPr>
            <w:r w:rsidRPr="00214B24">
              <w:rPr>
                <w:rFonts w:ascii="Garamond" w:hAnsi="Garamond"/>
                <w:spacing w:val="-6"/>
                <w:sz w:val="22"/>
                <w:szCs w:val="22"/>
                <w:lang w:eastAsia="ru-RU"/>
              </w:rPr>
              <w:t>786802</w:t>
            </w:r>
          </w:p>
        </w:tc>
      </w:tr>
      <w:tr w:rsidR="001D2DB5" w:rsidRPr="00214B24" w14:paraId="78ED04A3" w14:textId="77777777" w:rsidTr="0024522C">
        <w:trPr>
          <w:trHeight w:val="283"/>
          <w:jc w:val="center"/>
        </w:trPr>
        <w:tc>
          <w:tcPr>
            <w:tcW w:w="5608" w:type="dxa"/>
            <w:tcBorders>
              <w:top w:val="nil"/>
              <w:left w:val="single" w:sz="8" w:space="0" w:color="auto"/>
              <w:bottom w:val="single" w:sz="8" w:space="0" w:color="auto"/>
              <w:right w:val="single" w:sz="8" w:space="0" w:color="auto"/>
            </w:tcBorders>
            <w:tcMar>
              <w:top w:w="0" w:type="dxa"/>
              <w:left w:w="108" w:type="dxa"/>
              <w:bottom w:w="0" w:type="dxa"/>
              <w:right w:w="170" w:type="dxa"/>
            </w:tcMar>
            <w:vAlign w:val="center"/>
            <w:hideMark/>
          </w:tcPr>
          <w:p w14:paraId="0ACDC150" w14:textId="77777777" w:rsidR="001D2DB5" w:rsidRPr="00214B24" w:rsidRDefault="001D2DB5">
            <w:pPr>
              <w:spacing w:line="252" w:lineRule="auto"/>
              <w:rPr>
                <w:rFonts w:ascii="Garamond" w:hAnsi="Garamond"/>
                <w:color w:val="000000"/>
                <w:spacing w:val="-6"/>
                <w:sz w:val="22"/>
                <w:szCs w:val="22"/>
                <w:lang w:eastAsia="ru-RU"/>
              </w:rPr>
            </w:pPr>
            <w:r w:rsidRPr="00214B24">
              <w:rPr>
                <w:rFonts w:ascii="Garamond" w:hAnsi="Garamond"/>
                <w:color w:val="000000"/>
                <w:spacing w:val="-6"/>
                <w:sz w:val="22"/>
                <w:szCs w:val="22"/>
                <w:lang w:eastAsia="ru-RU"/>
              </w:rPr>
              <w:t>Чистий фінансовий результат: прибуток (збиток)</w:t>
            </w:r>
          </w:p>
        </w:tc>
        <w:tc>
          <w:tcPr>
            <w:tcW w:w="2192" w:type="dxa"/>
            <w:tcBorders>
              <w:top w:val="nil"/>
              <w:left w:val="nil"/>
              <w:bottom w:val="single" w:sz="8" w:space="0" w:color="auto"/>
              <w:right w:val="single" w:sz="8" w:space="0" w:color="auto"/>
            </w:tcBorders>
            <w:tcMar>
              <w:top w:w="0" w:type="dxa"/>
              <w:left w:w="108" w:type="dxa"/>
              <w:bottom w:w="0" w:type="dxa"/>
              <w:right w:w="170" w:type="dxa"/>
            </w:tcMar>
          </w:tcPr>
          <w:p w14:paraId="127DBE2E" w14:textId="70C522DE" w:rsidR="001D2DB5" w:rsidRPr="00214B24" w:rsidRDefault="00C2335C">
            <w:pPr>
              <w:spacing w:line="252" w:lineRule="auto"/>
              <w:jc w:val="center"/>
              <w:rPr>
                <w:rFonts w:ascii="Garamond" w:hAnsi="Garamond"/>
                <w:spacing w:val="-6"/>
                <w:sz w:val="22"/>
                <w:szCs w:val="22"/>
                <w:lang w:eastAsia="ru-RU"/>
              </w:rPr>
            </w:pPr>
            <w:r w:rsidRPr="00214B24">
              <w:rPr>
                <w:rFonts w:ascii="Garamond" w:hAnsi="Garamond"/>
                <w:spacing w:val="-6"/>
                <w:sz w:val="22"/>
                <w:szCs w:val="22"/>
                <w:lang w:eastAsia="ru-RU"/>
              </w:rPr>
              <w:t>28418</w:t>
            </w:r>
          </w:p>
        </w:tc>
        <w:tc>
          <w:tcPr>
            <w:tcW w:w="1976" w:type="dxa"/>
            <w:tcBorders>
              <w:top w:val="nil"/>
              <w:left w:val="nil"/>
              <w:bottom w:val="single" w:sz="8" w:space="0" w:color="auto"/>
              <w:right w:val="single" w:sz="8" w:space="0" w:color="auto"/>
            </w:tcBorders>
            <w:tcMar>
              <w:top w:w="0" w:type="dxa"/>
              <w:left w:w="108" w:type="dxa"/>
              <w:bottom w:w="0" w:type="dxa"/>
              <w:right w:w="170" w:type="dxa"/>
            </w:tcMar>
          </w:tcPr>
          <w:p w14:paraId="7CF5B350" w14:textId="5CAA1B09" w:rsidR="001D2DB5" w:rsidRPr="00214B24" w:rsidRDefault="00C2335C">
            <w:pPr>
              <w:spacing w:line="252" w:lineRule="auto"/>
              <w:jc w:val="center"/>
              <w:rPr>
                <w:rFonts w:ascii="Garamond" w:hAnsi="Garamond"/>
                <w:spacing w:val="-6"/>
                <w:sz w:val="22"/>
                <w:szCs w:val="22"/>
                <w:lang w:eastAsia="ru-RU"/>
              </w:rPr>
            </w:pPr>
            <w:r w:rsidRPr="00214B24">
              <w:rPr>
                <w:rFonts w:ascii="Garamond" w:hAnsi="Garamond"/>
                <w:spacing w:val="-6"/>
                <w:sz w:val="22"/>
                <w:szCs w:val="22"/>
                <w:lang w:eastAsia="ru-RU"/>
              </w:rPr>
              <w:t>-479950</w:t>
            </w:r>
          </w:p>
        </w:tc>
      </w:tr>
      <w:tr w:rsidR="001D2DB5" w:rsidRPr="00214B24" w14:paraId="5076C519" w14:textId="77777777" w:rsidTr="0024522C">
        <w:trPr>
          <w:trHeight w:val="283"/>
          <w:jc w:val="center"/>
        </w:trPr>
        <w:tc>
          <w:tcPr>
            <w:tcW w:w="5608" w:type="dxa"/>
            <w:tcBorders>
              <w:top w:val="nil"/>
              <w:left w:val="single" w:sz="8" w:space="0" w:color="auto"/>
              <w:bottom w:val="single" w:sz="8" w:space="0" w:color="auto"/>
              <w:right w:val="single" w:sz="8" w:space="0" w:color="auto"/>
            </w:tcBorders>
            <w:tcMar>
              <w:top w:w="0" w:type="dxa"/>
              <w:left w:w="108" w:type="dxa"/>
              <w:bottom w:w="0" w:type="dxa"/>
              <w:right w:w="170" w:type="dxa"/>
            </w:tcMar>
            <w:vAlign w:val="center"/>
            <w:hideMark/>
          </w:tcPr>
          <w:p w14:paraId="37D7D5BB" w14:textId="77777777" w:rsidR="001D2DB5" w:rsidRPr="00214B24" w:rsidRDefault="001D2DB5">
            <w:pPr>
              <w:spacing w:line="252" w:lineRule="auto"/>
              <w:rPr>
                <w:rFonts w:ascii="Garamond" w:hAnsi="Garamond"/>
                <w:color w:val="000000"/>
                <w:spacing w:val="-6"/>
                <w:sz w:val="22"/>
                <w:szCs w:val="22"/>
                <w:lang w:eastAsia="ru-RU"/>
              </w:rPr>
            </w:pPr>
            <w:r w:rsidRPr="00214B24">
              <w:rPr>
                <w:rFonts w:ascii="Garamond" w:hAnsi="Garamond"/>
                <w:color w:val="000000"/>
                <w:spacing w:val="-6"/>
                <w:sz w:val="22"/>
                <w:szCs w:val="22"/>
                <w:lang w:eastAsia="ru-RU"/>
              </w:rPr>
              <w:t>Середньорічна кількість акцій (шт.)</w:t>
            </w:r>
          </w:p>
        </w:tc>
        <w:tc>
          <w:tcPr>
            <w:tcW w:w="2192" w:type="dxa"/>
            <w:tcBorders>
              <w:top w:val="nil"/>
              <w:left w:val="nil"/>
              <w:bottom w:val="single" w:sz="8" w:space="0" w:color="auto"/>
              <w:right w:val="single" w:sz="8" w:space="0" w:color="auto"/>
            </w:tcBorders>
            <w:tcMar>
              <w:top w:w="0" w:type="dxa"/>
              <w:left w:w="108" w:type="dxa"/>
              <w:bottom w:w="0" w:type="dxa"/>
              <w:right w:w="170" w:type="dxa"/>
            </w:tcMar>
          </w:tcPr>
          <w:p w14:paraId="6E2F2BCA" w14:textId="4F1EECF9" w:rsidR="001D2DB5" w:rsidRPr="00214B24" w:rsidRDefault="00C2335C">
            <w:pPr>
              <w:spacing w:line="252" w:lineRule="auto"/>
              <w:jc w:val="center"/>
              <w:rPr>
                <w:rFonts w:ascii="Garamond" w:hAnsi="Garamond"/>
                <w:spacing w:val="-6"/>
                <w:sz w:val="22"/>
                <w:szCs w:val="22"/>
                <w:lang w:eastAsia="ru-RU"/>
              </w:rPr>
            </w:pPr>
            <w:r w:rsidRPr="00214B24">
              <w:rPr>
                <w:rFonts w:ascii="Garamond" w:hAnsi="Garamond"/>
                <w:spacing w:val="-6"/>
                <w:sz w:val="22"/>
                <w:szCs w:val="22"/>
                <w:lang w:eastAsia="ru-RU"/>
              </w:rPr>
              <w:t>335332950</w:t>
            </w:r>
          </w:p>
        </w:tc>
        <w:tc>
          <w:tcPr>
            <w:tcW w:w="1976" w:type="dxa"/>
            <w:tcBorders>
              <w:top w:val="nil"/>
              <w:left w:val="nil"/>
              <w:bottom w:val="single" w:sz="8" w:space="0" w:color="auto"/>
              <w:right w:val="single" w:sz="8" w:space="0" w:color="auto"/>
            </w:tcBorders>
            <w:tcMar>
              <w:top w:w="0" w:type="dxa"/>
              <w:left w:w="108" w:type="dxa"/>
              <w:bottom w:w="0" w:type="dxa"/>
              <w:right w:w="170" w:type="dxa"/>
            </w:tcMar>
          </w:tcPr>
          <w:p w14:paraId="22AFE1D1" w14:textId="1882E0B5" w:rsidR="001D2DB5" w:rsidRPr="00214B24" w:rsidRDefault="00C2335C">
            <w:pPr>
              <w:spacing w:line="252" w:lineRule="auto"/>
              <w:jc w:val="center"/>
              <w:rPr>
                <w:rFonts w:ascii="Garamond" w:hAnsi="Garamond"/>
                <w:spacing w:val="-6"/>
                <w:sz w:val="22"/>
                <w:szCs w:val="22"/>
                <w:lang w:eastAsia="ru-RU"/>
              </w:rPr>
            </w:pPr>
            <w:r w:rsidRPr="00214B24">
              <w:rPr>
                <w:rFonts w:ascii="Garamond" w:hAnsi="Garamond"/>
                <w:spacing w:val="-6"/>
                <w:sz w:val="22"/>
                <w:szCs w:val="22"/>
                <w:lang w:eastAsia="ru-RU"/>
              </w:rPr>
              <w:t>335332950</w:t>
            </w:r>
          </w:p>
        </w:tc>
      </w:tr>
      <w:tr w:rsidR="001D2DB5" w:rsidRPr="00214B24" w14:paraId="30819EF2" w14:textId="77777777" w:rsidTr="0024522C">
        <w:trPr>
          <w:trHeight w:val="283"/>
          <w:jc w:val="center"/>
        </w:trPr>
        <w:tc>
          <w:tcPr>
            <w:tcW w:w="5608" w:type="dxa"/>
            <w:tcBorders>
              <w:top w:val="nil"/>
              <w:left w:val="single" w:sz="8" w:space="0" w:color="auto"/>
              <w:bottom w:val="single" w:sz="8" w:space="0" w:color="auto"/>
              <w:right w:val="single" w:sz="8" w:space="0" w:color="auto"/>
            </w:tcBorders>
            <w:tcMar>
              <w:top w:w="0" w:type="dxa"/>
              <w:left w:w="108" w:type="dxa"/>
              <w:bottom w:w="0" w:type="dxa"/>
              <w:right w:w="170" w:type="dxa"/>
            </w:tcMar>
            <w:vAlign w:val="center"/>
            <w:hideMark/>
          </w:tcPr>
          <w:p w14:paraId="7774366E" w14:textId="77777777" w:rsidR="001D2DB5" w:rsidRPr="00214B24" w:rsidRDefault="001D2DB5">
            <w:pPr>
              <w:spacing w:line="252" w:lineRule="auto"/>
              <w:rPr>
                <w:rFonts w:ascii="Garamond" w:hAnsi="Garamond"/>
                <w:color w:val="000000"/>
                <w:spacing w:val="-6"/>
                <w:sz w:val="22"/>
                <w:szCs w:val="22"/>
                <w:lang w:eastAsia="ru-RU"/>
              </w:rPr>
            </w:pPr>
            <w:r w:rsidRPr="00214B24">
              <w:rPr>
                <w:rFonts w:ascii="Garamond" w:hAnsi="Garamond"/>
                <w:color w:val="000000"/>
                <w:spacing w:val="-6"/>
                <w:sz w:val="22"/>
                <w:szCs w:val="22"/>
                <w:lang w:eastAsia="ru-RU"/>
              </w:rPr>
              <w:t>Чистий прибуток (збиток) на одну просту акцію (грн)</w:t>
            </w:r>
          </w:p>
        </w:tc>
        <w:tc>
          <w:tcPr>
            <w:tcW w:w="2192" w:type="dxa"/>
            <w:tcBorders>
              <w:top w:val="nil"/>
              <w:left w:val="nil"/>
              <w:bottom w:val="single" w:sz="8" w:space="0" w:color="auto"/>
              <w:right w:val="single" w:sz="8" w:space="0" w:color="auto"/>
            </w:tcBorders>
            <w:tcMar>
              <w:top w:w="0" w:type="dxa"/>
              <w:left w:w="108" w:type="dxa"/>
              <w:bottom w:w="0" w:type="dxa"/>
              <w:right w:w="170" w:type="dxa"/>
            </w:tcMar>
          </w:tcPr>
          <w:p w14:paraId="40591ECF" w14:textId="5BE4D3F0" w:rsidR="001D2DB5" w:rsidRPr="00214B24" w:rsidRDefault="00C2335C">
            <w:pPr>
              <w:spacing w:line="252" w:lineRule="auto"/>
              <w:jc w:val="center"/>
              <w:rPr>
                <w:rFonts w:ascii="Garamond" w:hAnsi="Garamond"/>
                <w:spacing w:val="-6"/>
                <w:sz w:val="22"/>
                <w:szCs w:val="22"/>
                <w:lang w:eastAsia="ru-RU"/>
              </w:rPr>
            </w:pPr>
            <w:r w:rsidRPr="00214B24">
              <w:rPr>
                <w:rFonts w:ascii="Garamond" w:hAnsi="Garamond"/>
                <w:spacing w:val="-6"/>
                <w:sz w:val="22"/>
                <w:szCs w:val="22"/>
                <w:lang w:eastAsia="ru-RU"/>
              </w:rPr>
              <w:t>0,08475</w:t>
            </w:r>
          </w:p>
        </w:tc>
        <w:tc>
          <w:tcPr>
            <w:tcW w:w="1976" w:type="dxa"/>
            <w:tcBorders>
              <w:top w:val="nil"/>
              <w:left w:val="nil"/>
              <w:bottom w:val="single" w:sz="8" w:space="0" w:color="auto"/>
              <w:right w:val="single" w:sz="8" w:space="0" w:color="auto"/>
            </w:tcBorders>
            <w:tcMar>
              <w:top w:w="0" w:type="dxa"/>
              <w:left w:w="108" w:type="dxa"/>
              <w:bottom w:w="0" w:type="dxa"/>
              <w:right w:w="170" w:type="dxa"/>
            </w:tcMar>
          </w:tcPr>
          <w:p w14:paraId="35FFC6FD" w14:textId="193A5D81" w:rsidR="001D2DB5" w:rsidRPr="00214B24" w:rsidRDefault="00C2335C">
            <w:pPr>
              <w:spacing w:line="252" w:lineRule="auto"/>
              <w:jc w:val="center"/>
              <w:rPr>
                <w:rFonts w:ascii="Garamond" w:hAnsi="Garamond"/>
                <w:spacing w:val="-6"/>
                <w:sz w:val="22"/>
                <w:szCs w:val="22"/>
                <w:lang w:eastAsia="ru-RU"/>
              </w:rPr>
            </w:pPr>
            <w:r w:rsidRPr="00214B24">
              <w:rPr>
                <w:rFonts w:ascii="Garamond" w:hAnsi="Garamond"/>
                <w:spacing w:val="-6"/>
                <w:sz w:val="22"/>
                <w:szCs w:val="22"/>
                <w:lang w:eastAsia="ru-RU"/>
              </w:rPr>
              <w:t>-1,43126</w:t>
            </w:r>
          </w:p>
        </w:tc>
      </w:tr>
    </w:tbl>
    <w:p w14:paraId="77BB64E1" w14:textId="77777777" w:rsidR="001D2DB5" w:rsidRPr="00214B24" w:rsidRDefault="001D2DB5" w:rsidP="001D2DB5">
      <w:pPr>
        <w:rPr>
          <w:rFonts w:ascii="Garamond" w:eastAsiaTheme="minorHAnsi" w:hAnsi="Garamond"/>
          <w:color w:val="1F497D"/>
          <w:sz w:val="22"/>
          <w:szCs w:val="22"/>
          <w:lang w:eastAsia="en-US"/>
        </w:rPr>
      </w:pPr>
    </w:p>
    <w:p w14:paraId="6101119B" w14:textId="77777777" w:rsidR="00462A0F" w:rsidRPr="00214B24" w:rsidRDefault="00462A0F" w:rsidP="00462A0F">
      <w:pPr>
        <w:ind w:left="567"/>
        <w:jc w:val="right"/>
        <w:rPr>
          <w:rFonts w:ascii="Garamond" w:hAnsi="Garamond"/>
          <w:b/>
          <w:spacing w:val="-6"/>
          <w:sz w:val="22"/>
          <w:szCs w:val="22"/>
        </w:rPr>
      </w:pPr>
      <w:r w:rsidRPr="00214B24">
        <w:rPr>
          <w:rFonts w:ascii="Garamond" w:hAnsi="Garamond"/>
          <w:b/>
          <w:spacing w:val="-6"/>
          <w:sz w:val="22"/>
          <w:szCs w:val="22"/>
        </w:rPr>
        <w:t>Наглядова рада</w:t>
      </w:r>
    </w:p>
    <w:p w14:paraId="010D42A6" w14:textId="77777777" w:rsidR="00462A0F" w:rsidRPr="00214B24" w:rsidRDefault="006A06F7" w:rsidP="00462A0F">
      <w:pPr>
        <w:ind w:left="567"/>
        <w:jc w:val="right"/>
        <w:rPr>
          <w:rFonts w:ascii="Garamond" w:hAnsi="Garamond"/>
          <w:b/>
          <w:spacing w:val="-6"/>
          <w:sz w:val="22"/>
          <w:szCs w:val="22"/>
          <w:lang w:eastAsia="ru-RU"/>
        </w:rPr>
      </w:pPr>
      <w:r w:rsidRPr="00214B24">
        <w:rPr>
          <w:rFonts w:ascii="Garamond" w:hAnsi="Garamond"/>
          <w:b/>
          <w:bCs/>
          <w:sz w:val="22"/>
          <w:szCs w:val="22"/>
        </w:rPr>
        <w:t>АТ «СВІТЛО ШАХТАРЯ»</w:t>
      </w:r>
    </w:p>
    <w:bookmarkEnd w:id="3"/>
    <w:p w14:paraId="729D8102" w14:textId="2CA3BE56" w:rsidR="00D2667A" w:rsidRPr="00214B24" w:rsidRDefault="00D2667A" w:rsidP="00E66783">
      <w:pPr>
        <w:spacing w:after="160" w:line="259" w:lineRule="auto"/>
        <w:rPr>
          <w:rFonts w:ascii="Garamond" w:hAnsi="Garamond"/>
          <w:b/>
          <w:sz w:val="22"/>
          <w:szCs w:val="22"/>
        </w:rPr>
      </w:pPr>
    </w:p>
    <w:sectPr w:rsidR="00D2667A" w:rsidRPr="00214B24" w:rsidSect="00CC1F1D">
      <w:footerReference w:type="default" r:id="rId11"/>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D0F43" w14:textId="77777777" w:rsidR="00CA341E" w:rsidRDefault="00CA341E" w:rsidP="00B840A0">
      <w:r>
        <w:separator/>
      </w:r>
    </w:p>
  </w:endnote>
  <w:endnote w:type="continuationSeparator" w:id="0">
    <w:p w14:paraId="5543B3C8" w14:textId="77777777" w:rsidR="00CA341E" w:rsidRDefault="00CA341E" w:rsidP="00B8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729770685"/>
      <w:docPartObj>
        <w:docPartGallery w:val="Page Numbers (Bottom of Page)"/>
        <w:docPartUnique/>
      </w:docPartObj>
    </w:sdtPr>
    <w:sdtEndPr>
      <w:rPr>
        <w:sz w:val="24"/>
        <w:szCs w:val="24"/>
      </w:rPr>
    </w:sdtEndPr>
    <w:sdtContent>
      <w:p w14:paraId="5C0993D6" w14:textId="6CFCA3A4" w:rsidR="00D011F6" w:rsidRPr="00D011F6" w:rsidRDefault="00FE49A7">
        <w:pPr>
          <w:pStyle w:val="a7"/>
          <w:rPr>
            <w:sz w:val="20"/>
            <w:szCs w:val="20"/>
            <w:lang w:val="en-US"/>
          </w:rPr>
        </w:pPr>
        <w:r w:rsidRPr="00933998">
          <w:rPr>
            <w:sz w:val="22"/>
            <w:szCs w:val="22"/>
            <w:lang w:val="en-US"/>
          </w:rPr>
          <w:tab/>
        </w:r>
        <w:r w:rsidRPr="00933998">
          <w:rPr>
            <w:sz w:val="22"/>
            <w:szCs w:val="22"/>
            <w:lang w:val="en-US"/>
          </w:rPr>
          <w:tab/>
        </w:r>
        <w:r w:rsidRPr="00933998">
          <w:rPr>
            <w:sz w:val="22"/>
            <w:szCs w:val="22"/>
          </w:rPr>
          <w:fldChar w:fldCharType="begin"/>
        </w:r>
        <w:r w:rsidRPr="00933998">
          <w:rPr>
            <w:sz w:val="22"/>
            <w:szCs w:val="22"/>
          </w:rPr>
          <w:instrText>PAGE   \* MERGEFORMAT</w:instrText>
        </w:r>
        <w:r w:rsidRPr="00933998">
          <w:rPr>
            <w:sz w:val="22"/>
            <w:szCs w:val="22"/>
          </w:rPr>
          <w:fldChar w:fldCharType="separate"/>
        </w:r>
        <w:r w:rsidR="00201780">
          <w:rPr>
            <w:noProof/>
            <w:sz w:val="22"/>
            <w:szCs w:val="22"/>
          </w:rPr>
          <w:t>1</w:t>
        </w:r>
        <w:r w:rsidRPr="00933998">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A4A4C" w14:textId="77777777" w:rsidR="00CA341E" w:rsidRDefault="00CA341E" w:rsidP="00B840A0">
      <w:r>
        <w:separator/>
      </w:r>
    </w:p>
  </w:footnote>
  <w:footnote w:type="continuationSeparator" w:id="0">
    <w:p w14:paraId="1E7C8E87" w14:textId="77777777" w:rsidR="00CA341E" w:rsidRDefault="00CA341E" w:rsidP="00B84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74296"/>
    <w:multiLevelType w:val="hybridMultilevel"/>
    <w:tmpl w:val="480A0B2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B137BCE"/>
    <w:multiLevelType w:val="multilevel"/>
    <w:tmpl w:val="CACA49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9160E8"/>
    <w:multiLevelType w:val="multilevel"/>
    <w:tmpl w:val="FBB055D6"/>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 w15:restartNumberingAfterBreak="0">
    <w:nsid w:val="0B974B20"/>
    <w:multiLevelType w:val="multilevel"/>
    <w:tmpl w:val="EECC8E2A"/>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C000ADA"/>
    <w:multiLevelType w:val="multilevel"/>
    <w:tmpl w:val="E1505CA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E726FC2"/>
    <w:multiLevelType w:val="multilevel"/>
    <w:tmpl w:val="E4C4C3B6"/>
    <w:lvl w:ilvl="0">
      <w:start w:val="7"/>
      <w:numFmt w:val="decimal"/>
      <w:lvlText w:val="%1."/>
      <w:lvlJc w:val="left"/>
      <w:pPr>
        <w:ind w:left="360" w:hanging="360"/>
      </w:pPr>
      <w:rPr>
        <w:rFonts w:hint="default"/>
      </w:rPr>
    </w:lvl>
    <w:lvl w:ilvl="1">
      <w:start w:val="1"/>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AB6B45"/>
    <w:multiLevelType w:val="multilevel"/>
    <w:tmpl w:val="2E84C3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E02ADC"/>
    <w:multiLevelType w:val="multilevel"/>
    <w:tmpl w:val="C98A68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59E0968"/>
    <w:multiLevelType w:val="multilevel"/>
    <w:tmpl w:val="51905A6E"/>
    <w:lvl w:ilvl="0">
      <w:start w:val="8"/>
      <w:numFmt w:val="decimal"/>
      <w:lvlText w:val="%1."/>
      <w:lvlJc w:val="left"/>
      <w:pPr>
        <w:ind w:left="360" w:hanging="360"/>
      </w:pPr>
      <w:rPr>
        <w:rFonts w:hint="default"/>
      </w:rPr>
    </w:lvl>
    <w:lvl w:ilvl="1">
      <w:start w:val="3"/>
      <w:numFmt w:val="decimal"/>
      <w:lvlText w:val="7.%2. "/>
      <w:lvlJc w:val="left"/>
      <w:pPr>
        <w:ind w:left="60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59A3328"/>
    <w:multiLevelType w:val="multilevel"/>
    <w:tmpl w:val="AA3648B2"/>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62A5161"/>
    <w:multiLevelType w:val="hybridMultilevel"/>
    <w:tmpl w:val="6FE4DB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FE409C"/>
    <w:multiLevelType w:val="hybridMultilevel"/>
    <w:tmpl w:val="BBAE9C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7F7402"/>
    <w:multiLevelType w:val="hybridMultilevel"/>
    <w:tmpl w:val="0128D24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D025C07"/>
    <w:multiLevelType w:val="multilevel"/>
    <w:tmpl w:val="43707D12"/>
    <w:lvl w:ilvl="0">
      <w:start w:val="1"/>
      <w:numFmt w:val="decimal"/>
      <w:lvlText w:val="%1)"/>
      <w:lvlJc w:val="left"/>
      <w:pPr>
        <w:ind w:left="360" w:hanging="360"/>
      </w:pPr>
      <w:rPr>
        <w:rFonts w:ascii="Garamond" w:eastAsia="Times New Roman" w:hAnsi="Garamond" w:cs="Times New Roman"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76E3531"/>
    <w:multiLevelType w:val="hybridMultilevel"/>
    <w:tmpl w:val="8428856C"/>
    <w:lvl w:ilvl="0" w:tplc="9E6AE57C">
      <w:start w:val="1"/>
      <w:numFmt w:val="decimal"/>
      <w:lvlText w:val="5.%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A9C3777"/>
    <w:multiLevelType w:val="multilevel"/>
    <w:tmpl w:val="21DE85C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 w15:restartNumberingAfterBreak="0">
    <w:nsid w:val="3B8943A8"/>
    <w:multiLevelType w:val="multilevel"/>
    <w:tmpl w:val="C50AC11E"/>
    <w:lvl w:ilvl="0">
      <w:start w:val="14"/>
      <w:numFmt w:val="decimal"/>
      <w:lvlText w:val="%1."/>
      <w:lvlJc w:val="left"/>
      <w:pPr>
        <w:ind w:left="405" w:hanging="405"/>
      </w:pPr>
      <w:rPr>
        <w:rFonts w:hint="default"/>
      </w:rPr>
    </w:lvl>
    <w:lvl w:ilvl="1">
      <w:start w:val="1"/>
      <w:numFmt w:val="decimal"/>
      <w:lvlText w:val="6.%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54F1800"/>
    <w:multiLevelType w:val="multilevel"/>
    <w:tmpl w:val="BC30F2F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6707D34"/>
    <w:multiLevelType w:val="hybridMultilevel"/>
    <w:tmpl w:val="CB5E5EA2"/>
    <w:lvl w:ilvl="0" w:tplc="6AACA1A6">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9" w15:restartNumberingAfterBreak="0">
    <w:nsid w:val="46742591"/>
    <w:multiLevelType w:val="multilevel"/>
    <w:tmpl w:val="62804DE0"/>
    <w:lvl w:ilvl="0">
      <w:start w:val="5"/>
      <w:numFmt w:val="decimal"/>
      <w:lvlText w:val="%1."/>
      <w:lvlJc w:val="left"/>
      <w:pPr>
        <w:ind w:left="360" w:hanging="360"/>
      </w:pPr>
      <w:rPr>
        <w:rFonts w:hint="default"/>
      </w:rPr>
    </w:lvl>
    <w:lvl w:ilvl="1">
      <w:start w:val="1"/>
      <w:numFmt w:val="decimal"/>
      <w:lvlText w:val="4.%2."/>
      <w:lvlJc w:val="left"/>
      <w:pPr>
        <w:ind w:left="106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71A73FE"/>
    <w:multiLevelType w:val="hybridMultilevel"/>
    <w:tmpl w:val="7BD06F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79B5139"/>
    <w:multiLevelType w:val="hybridMultilevel"/>
    <w:tmpl w:val="ADC0477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DF2159C"/>
    <w:multiLevelType w:val="hybridMultilevel"/>
    <w:tmpl w:val="7DC442E0"/>
    <w:lvl w:ilvl="0" w:tplc="BED4705A">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22D43DB"/>
    <w:multiLevelType w:val="multilevel"/>
    <w:tmpl w:val="F2F2B996"/>
    <w:lvl w:ilvl="0">
      <w:start w:val="7"/>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2E679F9"/>
    <w:multiLevelType w:val="hybridMultilevel"/>
    <w:tmpl w:val="AC664A12"/>
    <w:lvl w:ilvl="0" w:tplc="3580DDD4">
      <w:numFmt w:val="bullet"/>
      <w:lvlText w:val="-"/>
      <w:lvlJc w:val="left"/>
      <w:pPr>
        <w:ind w:left="1352" w:hanging="360"/>
      </w:pPr>
      <w:rPr>
        <w:rFonts w:ascii="Garamond" w:eastAsia="Times New Roman" w:hAnsi="Garamond" w:cs="Times New Roman" w:hint="default"/>
        <w:color w:val="auto"/>
      </w:rPr>
    </w:lvl>
    <w:lvl w:ilvl="1" w:tplc="20000003" w:tentative="1">
      <w:start w:val="1"/>
      <w:numFmt w:val="bullet"/>
      <w:lvlText w:val="o"/>
      <w:lvlJc w:val="left"/>
      <w:pPr>
        <w:ind w:left="2072" w:hanging="360"/>
      </w:pPr>
      <w:rPr>
        <w:rFonts w:ascii="Courier New" w:hAnsi="Courier New" w:cs="Courier New" w:hint="default"/>
      </w:rPr>
    </w:lvl>
    <w:lvl w:ilvl="2" w:tplc="20000005" w:tentative="1">
      <w:start w:val="1"/>
      <w:numFmt w:val="bullet"/>
      <w:lvlText w:val=""/>
      <w:lvlJc w:val="left"/>
      <w:pPr>
        <w:ind w:left="2792" w:hanging="360"/>
      </w:pPr>
      <w:rPr>
        <w:rFonts w:ascii="Wingdings" w:hAnsi="Wingdings" w:hint="default"/>
      </w:rPr>
    </w:lvl>
    <w:lvl w:ilvl="3" w:tplc="20000001" w:tentative="1">
      <w:start w:val="1"/>
      <w:numFmt w:val="bullet"/>
      <w:lvlText w:val=""/>
      <w:lvlJc w:val="left"/>
      <w:pPr>
        <w:ind w:left="3512" w:hanging="360"/>
      </w:pPr>
      <w:rPr>
        <w:rFonts w:ascii="Symbol" w:hAnsi="Symbol" w:hint="default"/>
      </w:rPr>
    </w:lvl>
    <w:lvl w:ilvl="4" w:tplc="20000003" w:tentative="1">
      <w:start w:val="1"/>
      <w:numFmt w:val="bullet"/>
      <w:lvlText w:val="o"/>
      <w:lvlJc w:val="left"/>
      <w:pPr>
        <w:ind w:left="4232" w:hanging="360"/>
      </w:pPr>
      <w:rPr>
        <w:rFonts w:ascii="Courier New" w:hAnsi="Courier New" w:cs="Courier New" w:hint="default"/>
      </w:rPr>
    </w:lvl>
    <w:lvl w:ilvl="5" w:tplc="20000005" w:tentative="1">
      <w:start w:val="1"/>
      <w:numFmt w:val="bullet"/>
      <w:lvlText w:val=""/>
      <w:lvlJc w:val="left"/>
      <w:pPr>
        <w:ind w:left="4952" w:hanging="360"/>
      </w:pPr>
      <w:rPr>
        <w:rFonts w:ascii="Wingdings" w:hAnsi="Wingdings" w:hint="default"/>
      </w:rPr>
    </w:lvl>
    <w:lvl w:ilvl="6" w:tplc="20000001" w:tentative="1">
      <w:start w:val="1"/>
      <w:numFmt w:val="bullet"/>
      <w:lvlText w:val=""/>
      <w:lvlJc w:val="left"/>
      <w:pPr>
        <w:ind w:left="5672" w:hanging="360"/>
      </w:pPr>
      <w:rPr>
        <w:rFonts w:ascii="Symbol" w:hAnsi="Symbol" w:hint="default"/>
      </w:rPr>
    </w:lvl>
    <w:lvl w:ilvl="7" w:tplc="20000003" w:tentative="1">
      <w:start w:val="1"/>
      <w:numFmt w:val="bullet"/>
      <w:lvlText w:val="o"/>
      <w:lvlJc w:val="left"/>
      <w:pPr>
        <w:ind w:left="6392" w:hanging="360"/>
      </w:pPr>
      <w:rPr>
        <w:rFonts w:ascii="Courier New" w:hAnsi="Courier New" w:cs="Courier New" w:hint="default"/>
      </w:rPr>
    </w:lvl>
    <w:lvl w:ilvl="8" w:tplc="20000005" w:tentative="1">
      <w:start w:val="1"/>
      <w:numFmt w:val="bullet"/>
      <w:lvlText w:val=""/>
      <w:lvlJc w:val="left"/>
      <w:pPr>
        <w:ind w:left="7112" w:hanging="360"/>
      </w:pPr>
      <w:rPr>
        <w:rFonts w:ascii="Wingdings" w:hAnsi="Wingdings" w:hint="default"/>
      </w:rPr>
    </w:lvl>
  </w:abstractNum>
  <w:abstractNum w:abstractNumId="25" w15:restartNumberingAfterBreak="0">
    <w:nsid w:val="53041440"/>
    <w:multiLevelType w:val="multilevel"/>
    <w:tmpl w:val="1A941554"/>
    <w:lvl w:ilvl="0">
      <w:start w:val="13"/>
      <w:numFmt w:val="decimal"/>
      <w:lvlText w:val="%1."/>
      <w:lvlJc w:val="left"/>
      <w:pPr>
        <w:ind w:left="405" w:hanging="405"/>
      </w:pPr>
      <w:rPr>
        <w:rFonts w:hint="default"/>
      </w:rPr>
    </w:lvl>
    <w:lvl w:ilvl="1">
      <w:start w:val="1"/>
      <w:numFmt w:val="decimal"/>
      <w:lvlText w:val="5.%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7DB3AAC"/>
    <w:multiLevelType w:val="hybridMultilevel"/>
    <w:tmpl w:val="7DD8498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5E9705B4"/>
    <w:multiLevelType w:val="multilevel"/>
    <w:tmpl w:val="DE74C68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FE93242"/>
    <w:multiLevelType w:val="hybridMultilevel"/>
    <w:tmpl w:val="9D08D544"/>
    <w:lvl w:ilvl="0" w:tplc="B20858E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1570AE2"/>
    <w:multiLevelType w:val="multilevel"/>
    <w:tmpl w:val="82A4594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2523754"/>
    <w:multiLevelType w:val="hybridMultilevel"/>
    <w:tmpl w:val="2B0CB958"/>
    <w:lvl w:ilvl="0" w:tplc="CC24158E">
      <w:start w:val="1"/>
      <w:numFmt w:val="decimal"/>
      <w:lvlText w:val="7.%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660934A0"/>
    <w:multiLevelType w:val="multilevel"/>
    <w:tmpl w:val="5C76A5FA"/>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9D42BF1"/>
    <w:multiLevelType w:val="multilevel"/>
    <w:tmpl w:val="FE54964C"/>
    <w:lvl w:ilvl="0">
      <w:start w:val="4"/>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2197A06"/>
    <w:multiLevelType w:val="hybridMultilevel"/>
    <w:tmpl w:val="2CE483E0"/>
    <w:lvl w:ilvl="0" w:tplc="4E72F59C">
      <w:start w:val="1"/>
      <w:numFmt w:val="decimal"/>
      <w:lvlText w:val="1.%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73A010B6"/>
    <w:multiLevelType w:val="multilevel"/>
    <w:tmpl w:val="70280C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D707719"/>
    <w:multiLevelType w:val="multilevel"/>
    <w:tmpl w:val="9628116E"/>
    <w:lvl w:ilvl="0">
      <w:start w:val="2"/>
      <w:numFmt w:val="decimal"/>
      <w:lvlText w:val="%1."/>
      <w:lvlJc w:val="left"/>
      <w:pPr>
        <w:ind w:left="360" w:hanging="360"/>
      </w:pPr>
      <w:rPr>
        <w:rFonts w:eastAsiaTheme="minorHAnsi"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240" w:hanging="108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320" w:hanging="1440"/>
      </w:pPr>
      <w:rPr>
        <w:rFonts w:eastAsiaTheme="minorHAnsi"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1"/>
  </w:num>
  <w:num w:numId="4">
    <w:abstractNumId w:val="32"/>
  </w:num>
  <w:num w:numId="5">
    <w:abstractNumId w:val="2"/>
  </w:num>
  <w:num w:numId="6">
    <w:abstractNumId w:val="3"/>
  </w:num>
  <w:num w:numId="7">
    <w:abstractNumId w:val="10"/>
  </w:num>
  <w:num w:numId="8">
    <w:abstractNumId w:val="15"/>
  </w:num>
  <w:num w:numId="9">
    <w:abstractNumId w:val="35"/>
  </w:num>
  <w:num w:numId="10">
    <w:abstractNumId w:val="12"/>
  </w:num>
  <w:num w:numId="11">
    <w:abstractNumId w:val="26"/>
  </w:num>
  <w:num w:numId="12">
    <w:abstractNumId w:val="19"/>
  </w:num>
  <w:num w:numId="13">
    <w:abstractNumId w:val="25"/>
  </w:num>
  <w:num w:numId="14">
    <w:abstractNumId w:val="8"/>
  </w:num>
  <w:num w:numId="15">
    <w:abstractNumId w:val="16"/>
  </w:num>
  <w:num w:numId="16">
    <w:abstractNumId w:val="28"/>
  </w:num>
  <w:num w:numId="17">
    <w:abstractNumId w:val="18"/>
  </w:num>
  <w:num w:numId="18">
    <w:abstractNumId w:val="30"/>
  </w:num>
  <w:num w:numId="19">
    <w:abstractNumId w:val="24"/>
  </w:num>
  <w:num w:numId="2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33"/>
  </w:num>
  <w:num w:numId="31">
    <w:abstractNumId w:val="34"/>
  </w:num>
  <w:num w:numId="32">
    <w:abstractNumId w:val="29"/>
  </w:num>
  <w:num w:numId="33">
    <w:abstractNumId w:val="4"/>
  </w:num>
  <w:num w:numId="34">
    <w:abstractNumId w:val="17"/>
  </w:num>
  <w:num w:numId="35">
    <w:abstractNumId w:val="13"/>
  </w:num>
  <w:num w:numId="36">
    <w:abstractNumId w:val="23"/>
  </w:num>
  <w:num w:numId="37">
    <w:abstractNumId w:val="9"/>
  </w:num>
  <w:num w:numId="38">
    <w:abstractNumId w:val="27"/>
  </w:num>
  <w:num w:numId="39">
    <w:abstractNumId w:val="22"/>
  </w:num>
  <w:num w:numId="40">
    <w:abstractNumId w:val="31"/>
  </w:num>
  <w:num w:numId="41">
    <w:abstractNumId w:val="7"/>
  </w:num>
  <w:num w:numId="42">
    <w:abstractNumId w:val="1"/>
  </w:num>
  <w:num w:numId="43">
    <w:abstractNumId w:val="6"/>
  </w:num>
  <w:num w:numId="44">
    <w:abstractNumId w:val="0"/>
  </w:num>
  <w:num w:numId="45">
    <w:abstractNumId w:val="14"/>
  </w:num>
  <w:num w:numId="4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9E3"/>
    <w:rsid w:val="000067FA"/>
    <w:rsid w:val="0002017B"/>
    <w:rsid w:val="000251EF"/>
    <w:rsid w:val="00041E30"/>
    <w:rsid w:val="00056D89"/>
    <w:rsid w:val="00057F74"/>
    <w:rsid w:val="0006599F"/>
    <w:rsid w:val="0006677C"/>
    <w:rsid w:val="000671D2"/>
    <w:rsid w:val="000A2947"/>
    <w:rsid w:val="000A51DD"/>
    <w:rsid w:val="000B1952"/>
    <w:rsid w:val="000C1462"/>
    <w:rsid w:val="000C574F"/>
    <w:rsid w:val="000D0085"/>
    <w:rsid w:val="000E77FA"/>
    <w:rsid w:val="000F2F92"/>
    <w:rsid w:val="00104575"/>
    <w:rsid w:val="00106FB2"/>
    <w:rsid w:val="00113A3D"/>
    <w:rsid w:val="0011703B"/>
    <w:rsid w:val="00151C1A"/>
    <w:rsid w:val="00154799"/>
    <w:rsid w:val="00166CD9"/>
    <w:rsid w:val="001670B5"/>
    <w:rsid w:val="001776E6"/>
    <w:rsid w:val="00181791"/>
    <w:rsid w:val="001869CE"/>
    <w:rsid w:val="001A407F"/>
    <w:rsid w:val="001B5E0E"/>
    <w:rsid w:val="001D2DB5"/>
    <w:rsid w:val="001E72FC"/>
    <w:rsid w:val="001F4012"/>
    <w:rsid w:val="001F6EE4"/>
    <w:rsid w:val="002000E1"/>
    <w:rsid w:val="00201780"/>
    <w:rsid w:val="002026F7"/>
    <w:rsid w:val="00211090"/>
    <w:rsid w:val="0021391B"/>
    <w:rsid w:val="00214B24"/>
    <w:rsid w:val="002237B4"/>
    <w:rsid w:val="002245CE"/>
    <w:rsid w:val="0023664A"/>
    <w:rsid w:val="002376D3"/>
    <w:rsid w:val="00241538"/>
    <w:rsid w:val="002416A9"/>
    <w:rsid w:val="0024522C"/>
    <w:rsid w:val="002713E5"/>
    <w:rsid w:val="00282B31"/>
    <w:rsid w:val="0029188A"/>
    <w:rsid w:val="00294628"/>
    <w:rsid w:val="002A7421"/>
    <w:rsid w:val="002B4B45"/>
    <w:rsid w:val="002C32BA"/>
    <w:rsid w:val="002C4009"/>
    <w:rsid w:val="002C5CE1"/>
    <w:rsid w:val="002D0D59"/>
    <w:rsid w:val="002D2E40"/>
    <w:rsid w:val="002E1B8F"/>
    <w:rsid w:val="002F29D7"/>
    <w:rsid w:val="002F3E04"/>
    <w:rsid w:val="002F71FE"/>
    <w:rsid w:val="00306BFA"/>
    <w:rsid w:val="003169BC"/>
    <w:rsid w:val="00317BC9"/>
    <w:rsid w:val="003214CE"/>
    <w:rsid w:val="0032274D"/>
    <w:rsid w:val="00323D56"/>
    <w:rsid w:val="00340DDE"/>
    <w:rsid w:val="003414F8"/>
    <w:rsid w:val="00363E1E"/>
    <w:rsid w:val="003665F2"/>
    <w:rsid w:val="00370872"/>
    <w:rsid w:val="0037192D"/>
    <w:rsid w:val="00384B04"/>
    <w:rsid w:val="003A747D"/>
    <w:rsid w:val="003B60F2"/>
    <w:rsid w:val="003B77BC"/>
    <w:rsid w:val="003B7F1F"/>
    <w:rsid w:val="003C073D"/>
    <w:rsid w:val="003D59A9"/>
    <w:rsid w:val="003D7C3F"/>
    <w:rsid w:val="003F5BF1"/>
    <w:rsid w:val="003F7CF4"/>
    <w:rsid w:val="00404042"/>
    <w:rsid w:val="00405EAB"/>
    <w:rsid w:val="00422E64"/>
    <w:rsid w:val="004253D5"/>
    <w:rsid w:val="00441DB0"/>
    <w:rsid w:val="00451C06"/>
    <w:rsid w:val="00456031"/>
    <w:rsid w:val="00462A0F"/>
    <w:rsid w:val="0047368E"/>
    <w:rsid w:val="00487747"/>
    <w:rsid w:val="004A0F48"/>
    <w:rsid w:val="004B5E0E"/>
    <w:rsid w:val="004C0D9F"/>
    <w:rsid w:val="004C364A"/>
    <w:rsid w:val="004D18EB"/>
    <w:rsid w:val="004F2628"/>
    <w:rsid w:val="00512B92"/>
    <w:rsid w:val="00513E47"/>
    <w:rsid w:val="00526A9D"/>
    <w:rsid w:val="0052726D"/>
    <w:rsid w:val="00535A7F"/>
    <w:rsid w:val="00542058"/>
    <w:rsid w:val="00543580"/>
    <w:rsid w:val="00550975"/>
    <w:rsid w:val="00576E69"/>
    <w:rsid w:val="005B28A6"/>
    <w:rsid w:val="005D0F4C"/>
    <w:rsid w:val="005D2006"/>
    <w:rsid w:val="005D2A7F"/>
    <w:rsid w:val="005E2C1A"/>
    <w:rsid w:val="005F3285"/>
    <w:rsid w:val="005F339E"/>
    <w:rsid w:val="005F7376"/>
    <w:rsid w:val="00626A4E"/>
    <w:rsid w:val="00633F36"/>
    <w:rsid w:val="00634848"/>
    <w:rsid w:val="00635408"/>
    <w:rsid w:val="0065259C"/>
    <w:rsid w:val="00667D3D"/>
    <w:rsid w:val="00670C65"/>
    <w:rsid w:val="00672A2E"/>
    <w:rsid w:val="00683518"/>
    <w:rsid w:val="0068548A"/>
    <w:rsid w:val="00686096"/>
    <w:rsid w:val="00691EDA"/>
    <w:rsid w:val="006A06F7"/>
    <w:rsid w:val="006A57E5"/>
    <w:rsid w:val="006B66EE"/>
    <w:rsid w:val="006C3FE9"/>
    <w:rsid w:val="006D0290"/>
    <w:rsid w:val="006D0A48"/>
    <w:rsid w:val="006E1EB1"/>
    <w:rsid w:val="006E622E"/>
    <w:rsid w:val="006F489D"/>
    <w:rsid w:val="0070244F"/>
    <w:rsid w:val="00730E0C"/>
    <w:rsid w:val="00732133"/>
    <w:rsid w:val="00734193"/>
    <w:rsid w:val="00745B2D"/>
    <w:rsid w:val="00746159"/>
    <w:rsid w:val="00761967"/>
    <w:rsid w:val="007627C4"/>
    <w:rsid w:val="00781DE6"/>
    <w:rsid w:val="0079202F"/>
    <w:rsid w:val="007A0430"/>
    <w:rsid w:val="007B7C79"/>
    <w:rsid w:val="007D0640"/>
    <w:rsid w:val="007E1571"/>
    <w:rsid w:val="007F4515"/>
    <w:rsid w:val="00822380"/>
    <w:rsid w:val="00823A87"/>
    <w:rsid w:val="008634CA"/>
    <w:rsid w:val="0087744A"/>
    <w:rsid w:val="00880665"/>
    <w:rsid w:val="008929EA"/>
    <w:rsid w:val="008B17D5"/>
    <w:rsid w:val="008B2638"/>
    <w:rsid w:val="008B2B09"/>
    <w:rsid w:val="008D4F5F"/>
    <w:rsid w:val="008E0A6D"/>
    <w:rsid w:val="008E1E58"/>
    <w:rsid w:val="008F3672"/>
    <w:rsid w:val="008F6D24"/>
    <w:rsid w:val="00905CDD"/>
    <w:rsid w:val="0090665C"/>
    <w:rsid w:val="00920495"/>
    <w:rsid w:val="0092108A"/>
    <w:rsid w:val="00933998"/>
    <w:rsid w:val="00940525"/>
    <w:rsid w:val="009730E5"/>
    <w:rsid w:val="00974ED5"/>
    <w:rsid w:val="00977B83"/>
    <w:rsid w:val="00984F86"/>
    <w:rsid w:val="00986EED"/>
    <w:rsid w:val="00987806"/>
    <w:rsid w:val="00994658"/>
    <w:rsid w:val="009E63AA"/>
    <w:rsid w:val="00A07172"/>
    <w:rsid w:val="00A132F3"/>
    <w:rsid w:val="00A14BD1"/>
    <w:rsid w:val="00A26CA8"/>
    <w:rsid w:val="00A309B4"/>
    <w:rsid w:val="00A50391"/>
    <w:rsid w:val="00A76CF1"/>
    <w:rsid w:val="00A86995"/>
    <w:rsid w:val="00A86F1F"/>
    <w:rsid w:val="00AA19B9"/>
    <w:rsid w:val="00AC7FAA"/>
    <w:rsid w:val="00AF369F"/>
    <w:rsid w:val="00B0769B"/>
    <w:rsid w:val="00B22B5E"/>
    <w:rsid w:val="00B4381C"/>
    <w:rsid w:val="00B467AF"/>
    <w:rsid w:val="00B46F53"/>
    <w:rsid w:val="00B51515"/>
    <w:rsid w:val="00B64921"/>
    <w:rsid w:val="00B655C8"/>
    <w:rsid w:val="00B7131C"/>
    <w:rsid w:val="00B77C79"/>
    <w:rsid w:val="00B840A0"/>
    <w:rsid w:val="00BA2F9B"/>
    <w:rsid w:val="00BB6E11"/>
    <w:rsid w:val="00BC0BF9"/>
    <w:rsid w:val="00BC5C64"/>
    <w:rsid w:val="00BD23FE"/>
    <w:rsid w:val="00BE06C0"/>
    <w:rsid w:val="00BF171C"/>
    <w:rsid w:val="00BF77E1"/>
    <w:rsid w:val="00C05A0B"/>
    <w:rsid w:val="00C22081"/>
    <w:rsid w:val="00C2335C"/>
    <w:rsid w:val="00C50184"/>
    <w:rsid w:val="00C66704"/>
    <w:rsid w:val="00C77424"/>
    <w:rsid w:val="00C80EFC"/>
    <w:rsid w:val="00C9666F"/>
    <w:rsid w:val="00C96684"/>
    <w:rsid w:val="00C97D5F"/>
    <w:rsid w:val="00CA194F"/>
    <w:rsid w:val="00CA266F"/>
    <w:rsid w:val="00CA341E"/>
    <w:rsid w:val="00CA3C2E"/>
    <w:rsid w:val="00CA47B6"/>
    <w:rsid w:val="00CC0DD5"/>
    <w:rsid w:val="00CC1F1D"/>
    <w:rsid w:val="00CE7146"/>
    <w:rsid w:val="00D011F6"/>
    <w:rsid w:val="00D11BDC"/>
    <w:rsid w:val="00D17E62"/>
    <w:rsid w:val="00D21E46"/>
    <w:rsid w:val="00D2667A"/>
    <w:rsid w:val="00D316D7"/>
    <w:rsid w:val="00D34C5D"/>
    <w:rsid w:val="00D34DB9"/>
    <w:rsid w:val="00D3764E"/>
    <w:rsid w:val="00D458BE"/>
    <w:rsid w:val="00D46766"/>
    <w:rsid w:val="00D659C7"/>
    <w:rsid w:val="00D71516"/>
    <w:rsid w:val="00D76009"/>
    <w:rsid w:val="00D90B49"/>
    <w:rsid w:val="00D94CED"/>
    <w:rsid w:val="00D97F32"/>
    <w:rsid w:val="00DA5B0B"/>
    <w:rsid w:val="00DB3BF9"/>
    <w:rsid w:val="00DB65AA"/>
    <w:rsid w:val="00DD2613"/>
    <w:rsid w:val="00DD4E33"/>
    <w:rsid w:val="00DD7DAF"/>
    <w:rsid w:val="00E300DC"/>
    <w:rsid w:val="00E529F0"/>
    <w:rsid w:val="00E56E19"/>
    <w:rsid w:val="00E5799E"/>
    <w:rsid w:val="00E63FEE"/>
    <w:rsid w:val="00E66783"/>
    <w:rsid w:val="00E6692E"/>
    <w:rsid w:val="00E77C0D"/>
    <w:rsid w:val="00E8747D"/>
    <w:rsid w:val="00E902FA"/>
    <w:rsid w:val="00E91CCB"/>
    <w:rsid w:val="00E96B5E"/>
    <w:rsid w:val="00EA2EA1"/>
    <w:rsid w:val="00EE3E32"/>
    <w:rsid w:val="00EE67FE"/>
    <w:rsid w:val="00EF421C"/>
    <w:rsid w:val="00EF691C"/>
    <w:rsid w:val="00F0038B"/>
    <w:rsid w:val="00F27B77"/>
    <w:rsid w:val="00F31606"/>
    <w:rsid w:val="00F37954"/>
    <w:rsid w:val="00F4164A"/>
    <w:rsid w:val="00F475AC"/>
    <w:rsid w:val="00F5184F"/>
    <w:rsid w:val="00F6075F"/>
    <w:rsid w:val="00F66973"/>
    <w:rsid w:val="00F931FF"/>
    <w:rsid w:val="00FA290A"/>
    <w:rsid w:val="00FB0DD0"/>
    <w:rsid w:val="00FB69BE"/>
    <w:rsid w:val="00FC69E3"/>
    <w:rsid w:val="00FD2C93"/>
    <w:rsid w:val="00FE49A7"/>
    <w:rsid w:val="00FE5394"/>
    <w:rsid w:val="00FE5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1CA4B"/>
  <w15:docId w15:val="{933EB24E-41CC-40EB-88EB-A380235D6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69E3"/>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1 Текст Знак,List_Paragraph Знак,Multilevel para_II Знак,List Paragraph1 Знак,Akapit z listą BS Знак,Main numbered paragraph Знак,Абзац вправо-1 Знак,Lvl 1 Bullet Знак,Bullet List Знак,FooterText Знак"/>
    <w:link w:val="a4"/>
    <w:uiPriority w:val="34"/>
    <w:locked/>
    <w:rsid w:val="00FC69E3"/>
    <w:rPr>
      <w:sz w:val="24"/>
      <w:szCs w:val="24"/>
    </w:rPr>
  </w:style>
  <w:style w:type="paragraph" w:styleId="a4">
    <w:name w:val="List Paragraph"/>
    <w:aliases w:val="1 Текст,List_Paragraph,Multilevel para_II,List Paragraph1,Akapit z listą BS,Main numbered paragraph,Абзац вправо-1,Lvl 1 Bullet,Bullet List,FooterText"/>
    <w:basedOn w:val="a"/>
    <w:link w:val="a3"/>
    <w:uiPriority w:val="34"/>
    <w:qFormat/>
    <w:rsid w:val="00FC69E3"/>
    <w:pPr>
      <w:ind w:left="708"/>
    </w:pPr>
    <w:rPr>
      <w:rFonts w:asciiTheme="minorHAnsi" w:eastAsiaTheme="minorHAnsi" w:hAnsiTheme="minorHAnsi" w:cstheme="minorBidi"/>
      <w:lang w:val="ru-RU" w:eastAsia="en-US"/>
    </w:rPr>
  </w:style>
  <w:style w:type="paragraph" w:styleId="a5">
    <w:name w:val="header"/>
    <w:basedOn w:val="a"/>
    <w:link w:val="a6"/>
    <w:uiPriority w:val="99"/>
    <w:unhideWhenUsed/>
    <w:rsid w:val="00B840A0"/>
    <w:pPr>
      <w:tabs>
        <w:tab w:val="center" w:pos="4677"/>
        <w:tab w:val="right" w:pos="9355"/>
      </w:tabs>
    </w:pPr>
  </w:style>
  <w:style w:type="character" w:customStyle="1" w:styleId="a6">
    <w:name w:val="Верхний колонтитул Знак"/>
    <w:basedOn w:val="a0"/>
    <w:link w:val="a5"/>
    <w:uiPriority w:val="99"/>
    <w:rsid w:val="00B840A0"/>
    <w:rPr>
      <w:rFonts w:ascii="Times New Roman" w:eastAsia="Times New Roman" w:hAnsi="Times New Roman" w:cs="Times New Roman"/>
      <w:sz w:val="24"/>
      <w:szCs w:val="24"/>
      <w:lang w:val="uk-UA" w:eastAsia="uk-UA"/>
    </w:rPr>
  </w:style>
  <w:style w:type="paragraph" w:styleId="a7">
    <w:name w:val="footer"/>
    <w:basedOn w:val="a"/>
    <w:link w:val="a8"/>
    <w:uiPriority w:val="99"/>
    <w:unhideWhenUsed/>
    <w:rsid w:val="00B840A0"/>
    <w:pPr>
      <w:tabs>
        <w:tab w:val="center" w:pos="4677"/>
        <w:tab w:val="right" w:pos="9355"/>
      </w:tabs>
    </w:pPr>
  </w:style>
  <w:style w:type="character" w:customStyle="1" w:styleId="a8">
    <w:name w:val="Нижний колонтитул Знак"/>
    <w:basedOn w:val="a0"/>
    <w:link w:val="a7"/>
    <w:uiPriority w:val="99"/>
    <w:rsid w:val="00B840A0"/>
    <w:rPr>
      <w:rFonts w:ascii="Times New Roman" w:eastAsia="Times New Roman" w:hAnsi="Times New Roman" w:cs="Times New Roman"/>
      <w:sz w:val="24"/>
      <w:szCs w:val="24"/>
      <w:lang w:val="uk-UA" w:eastAsia="uk-UA"/>
    </w:rPr>
  </w:style>
  <w:style w:type="paragraph" w:styleId="a9">
    <w:name w:val="Balloon Text"/>
    <w:basedOn w:val="a"/>
    <w:link w:val="aa"/>
    <w:uiPriority w:val="99"/>
    <w:semiHidden/>
    <w:unhideWhenUsed/>
    <w:rsid w:val="00F6075F"/>
    <w:rPr>
      <w:rFonts w:ascii="Segoe UI" w:hAnsi="Segoe UI" w:cs="Segoe UI"/>
      <w:sz w:val="18"/>
      <w:szCs w:val="18"/>
    </w:rPr>
  </w:style>
  <w:style w:type="character" w:customStyle="1" w:styleId="aa">
    <w:name w:val="Текст выноски Знак"/>
    <w:basedOn w:val="a0"/>
    <w:link w:val="a9"/>
    <w:uiPriority w:val="99"/>
    <w:semiHidden/>
    <w:rsid w:val="00F6075F"/>
    <w:rPr>
      <w:rFonts w:ascii="Segoe UI" w:eastAsia="Times New Roman" w:hAnsi="Segoe UI" w:cs="Segoe UI"/>
      <w:sz w:val="18"/>
      <w:szCs w:val="18"/>
      <w:lang w:val="uk-UA" w:eastAsia="uk-UA"/>
    </w:rPr>
  </w:style>
  <w:style w:type="paragraph" w:styleId="ab">
    <w:name w:val="No Spacing"/>
    <w:uiPriority w:val="1"/>
    <w:qFormat/>
    <w:rsid w:val="0029188A"/>
    <w:pPr>
      <w:spacing w:after="0" w:line="240" w:lineRule="auto"/>
    </w:pPr>
    <w:rPr>
      <w:rFonts w:ascii="Times New Roman" w:eastAsia="Times New Roman" w:hAnsi="Times New Roman" w:cs="Times New Roman"/>
      <w:sz w:val="24"/>
      <w:szCs w:val="24"/>
      <w:lang w:eastAsia="ru-RU"/>
    </w:rPr>
  </w:style>
  <w:style w:type="paragraph" w:customStyle="1" w:styleId="MinutesHeading2">
    <w:name w:val="Minutes Heading 2"/>
    <w:basedOn w:val="a"/>
    <w:qFormat/>
    <w:rsid w:val="00FE49A7"/>
    <w:pPr>
      <w:spacing w:after="60"/>
      <w:ind w:left="567" w:hanging="567"/>
      <w:jc w:val="both"/>
    </w:pPr>
    <w:rPr>
      <w:b/>
      <w:spacing w:val="-6"/>
    </w:rPr>
  </w:style>
  <w:style w:type="table" w:styleId="ac">
    <w:name w:val="Table Grid"/>
    <w:basedOn w:val="a1"/>
    <w:uiPriority w:val="59"/>
    <w:rsid w:val="00A86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uiPriority w:val="99"/>
    <w:unhideWhenUsed/>
    <w:rsid w:val="0092108A"/>
    <w:pPr>
      <w:widowControl w:val="0"/>
      <w:autoSpaceDE w:val="0"/>
      <w:autoSpaceDN w:val="0"/>
      <w:adjustRightInd w:val="0"/>
      <w:spacing w:after="120" w:line="252" w:lineRule="auto"/>
    </w:pPr>
    <w:rPr>
      <w:rFonts w:ascii="Garamond" w:hAnsi="Garamond" w:cs="Garamond"/>
      <w:lang w:val="nl-NL" w:eastAsia="nl-NL"/>
    </w:rPr>
  </w:style>
  <w:style w:type="character" w:customStyle="1" w:styleId="ae">
    <w:name w:val="Основной текст Знак"/>
    <w:basedOn w:val="a0"/>
    <w:link w:val="ad"/>
    <w:uiPriority w:val="99"/>
    <w:rsid w:val="0092108A"/>
    <w:rPr>
      <w:rFonts w:ascii="Garamond" w:eastAsia="Times New Roman" w:hAnsi="Garamond" w:cs="Garamond"/>
      <w:sz w:val="24"/>
      <w:szCs w:val="24"/>
      <w:lang w:val="nl-NL" w:eastAsia="nl-NL"/>
    </w:rPr>
  </w:style>
  <w:style w:type="paragraph" w:customStyle="1" w:styleId="MinutesHeading1">
    <w:name w:val="Minutes Heading 1"/>
    <w:basedOn w:val="a"/>
    <w:qFormat/>
    <w:rsid w:val="002F29D7"/>
    <w:pPr>
      <w:spacing w:after="120"/>
      <w:ind w:left="360" w:hanging="360"/>
      <w:jc w:val="both"/>
    </w:pPr>
    <w:rPr>
      <w:b/>
      <w:spacing w:val="-6"/>
    </w:rPr>
  </w:style>
  <w:style w:type="paragraph" w:customStyle="1" w:styleId="MinutesHeading3">
    <w:name w:val="Minutes Heading 3"/>
    <w:basedOn w:val="MinutesHeading2"/>
    <w:qFormat/>
    <w:rsid w:val="002F29D7"/>
    <w:pPr>
      <w:ind w:left="1276" w:hanging="709"/>
    </w:pPr>
  </w:style>
  <w:style w:type="character" w:styleId="af">
    <w:name w:val="annotation reference"/>
    <w:basedOn w:val="a0"/>
    <w:uiPriority w:val="99"/>
    <w:semiHidden/>
    <w:unhideWhenUsed/>
    <w:rsid w:val="00A132F3"/>
    <w:rPr>
      <w:sz w:val="16"/>
      <w:szCs w:val="16"/>
    </w:rPr>
  </w:style>
  <w:style w:type="paragraph" w:styleId="af0">
    <w:name w:val="annotation text"/>
    <w:basedOn w:val="a"/>
    <w:link w:val="af1"/>
    <w:uiPriority w:val="99"/>
    <w:semiHidden/>
    <w:unhideWhenUsed/>
    <w:rsid w:val="00A132F3"/>
    <w:pPr>
      <w:spacing w:after="160"/>
    </w:pPr>
    <w:rPr>
      <w:rFonts w:asciiTheme="minorHAnsi" w:eastAsiaTheme="minorHAnsi" w:hAnsiTheme="minorHAnsi" w:cstheme="minorBidi"/>
      <w:sz w:val="20"/>
      <w:szCs w:val="20"/>
      <w:lang w:val="ru-RU" w:eastAsia="en-US"/>
    </w:rPr>
  </w:style>
  <w:style w:type="character" w:customStyle="1" w:styleId="af1">
    <w:name w:val="Текст примечания Знак"/>
    <w:basedOn w:val="a0"/>
    <w:link w:val="af0"/>
    <w:uiPriority w:val="99"/>
    <w:semiHidden/>
    <w:rsid w:val="00A132F3"/>
    <w:rPr>
      <w:sz w:val="20"/>
      <w:szCs w:val="20"/>
    </w:rPr>
  </w:style>
  <w:style w:type="character" w:styleId="af2">
    <w:name w:val="Hyperlink"/>
    <w:basedOn w:val="a0"/>
    <w:uiPriority w:val="99"/>
    <w:unhideWhenUsed/>
    <w:rsid w:val="00462A0F"/>
    <w:rPr>
      <w:color w:val="0563C1" w:themeColor="hyperlink"/>
      <w:u w:val="single"/>
    </w:rPr>
  </w:style>
  <w:style w:type="paragraph" w:styleId="af3">
    <w:name w:val="Normal (Web)"/>
    <w:basedOn w:val="a"/>
    <w:uiPriority w:val="99"/>
    <w:semiHidden/>
    <w:unhideWhenUsed/>
    <w:rsid w:val="00441DB0"/>
    <w:pPr>
      <w:spacing w:before="100" w:beforeAutospacing="1" w:after="100" w:afterAutospacing="1"/>
    </w:pPr>
    <w:rPr>
      <w:lang w:val="ru-RU" w:eastAsia="ru-RU"/>
    </w:rPr>
  </w:style>
  <w:style w:type="character" w:customStyle="1" w:styleId="1">
    <w:name w:val="Неразрешенное упоминание1"/>
    <w:basedOn w:val="a0"/>
    <w:uiPriority w:val="99"/>
    <w:semiHidden/>
    <w:unhideWhenUsed/>
    <w:rsid w:val="001F6EE4"/>
    <w:rPr>
      <w:color w:val="605E5C"/>
      <w:shd w:val="clear" w:color="auto" w:fill="E1DFDD"/>
    </w:rPr>
  </w:style>
  <w:style w:type="character" w:customStyle="1" w:styleId="2">
    <w:name w:val="Неразрешенное упоминание2"/>
    <w:basedOn w:val="a0"/>
    <w:uiPriority w:val="99"/>
    <w:semiHidden/>
    <w:unhideWhenUsed/>
    <w:rsid w:val="00DA5B0B"/>
    <w:rPr>
      <w:color w:val="605E5C"/>
      <w:shd w:val="clear" w:color="auto" w:fill="E1DFDD"/>
    </w:rPr>
  </w:style>
  <w:style w:type="paragraph" w:styleId="af4">
    <w:name w:val="annotation subject"/>
    <w:basedOn w:val="af0"/>
    <w:next w:val="af0"/>
    <w:link w:val="af5"/>
    <w:uiPriority w:val="99"/>
    <w:semiHidden/>
    <w:unhideWhenUsed/>
    <w:rsid w:val="0068548A"/>
    <w:pPr>
      <w:spacing w:after="0"/>
    </w:pPr>
    <w:rPr>
      <w:rFonts w:ascii="Times New Roman" w:eastAsia="Times New Roman" w:hAnsi="Times New Roman" w:cs="Times New Roman"/>
      <w:b/>
      <w:bCs/>
      <w:lang w:val="uk-UA" w:eastAsia="uk-UA"/>
    </w:rPr>
  </w:style>
  <w:style w:type="character" w:customStyle="1" w:styleId="af5">
    <w:name w:val="Тема примечания Знак"/>
    <w:basedOn w:val="af1"/>
    <w:link w:val="af4"/>
    <w:uiPriority w:val="99"/>
    <w:semiHidden/>
    <w:rsid w:val="0068548A"/>
    <w:rPr>
      <w:rFonts w:ascii="Times New Roman" w:eastAsia="Times New Roman" w:hAnsi="Times New Roman" w:cs="Times New Roman"/>
      <w:b/>
      <w:bCs/>
      <w:sz w:val="20"/>
      <w:szCs w:val="20"/>
      <w:lang w:val="uk-UA" w:eastAsia="uk-UA"/>
    </w:rPr>
  </w:style>
  <w:style w:type="character" w:customStyle="1" w:styleId="af6">
    <w:name w:val="Основной текст_"/>
    <w:link w:val="10"/>
    <w:rsid w:val="00A26CA8"/>
    <w:rPr>
      <w:rFonts w:ascii="Times New Roman" w:eastAsia="Times New Roman" w:hAnsi="Times New Roman"/>
      <w:spacing w:val="-5"/>
      <w:shd w:val="clear" w:color="auto" w:fill="FFFFFF"/>
    </w:rPr>
  </w:style>
  <w:style w:type="paragraph" w:customStyle="1" w:styleId="10">
    <w:name w:val="Основной текст1"/>
    <w:basedOn w:val="a"/>
    <w:link w:val="af6"/>
    <w:rsid w:val="00A26CA8"/>
    <w:pPr>
      <w:widowControl w:val="0"/>
      <w:shd w:val="clear" w:color="auto" w:fill="FFFFFF"/>
      <w:spacing w:before="420" w:line="384" w:lineRule="exact"/>
      <w:jc w:val="both"/>
    </w:pPr>
    <w:rPr>
      <w:rFonts w:cstheme="minorBidi"/>
      <w:spacing w:val="-5"/>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808233">
      <w:bodyDiv w:val="1"/>
      <w:marLeft w:val="0"/>
      <w:marRight w:val="0"/>
      <w:marTop w:val="0"/>
      <w:marBottom w:val="0"/>
      <w:divBdr>
        <w:top w:val="none" w:sz="0" w:space="0" w:color="auto"/>
        <w:left w:val="none" w:sz="0" w:space="0" w:color="auto"/>
        <w:bottom w:val="none" w:sz="0" w:space="0" w:color="auto"/>
        <w:right w:val="none" w:sz="0" w:space="0" w:color="auto"/>
      </w:divBdr>
    </w:div>
    <w:div w:id="769131062">
      <w:bodyDiv w:val="1"/>
      <w:marLeft w:val="0"/>
      <w:marRight w:val="0"/>
      <w:marTop w:val="0"/>
      <w:marBottom w:val="0"/>
      <w:divBdr>
        <w:top w:val="none" w:sz="0" w:space="0" w:color="auto"/>
        <w:left w:val="none" w:sz="0" w:space="0" w:color="auto"/>
        <w:bottom w:val="none" w:sz="0" w:space="0" w:color="auto"/>
        <w:right w:val="none" w:sz="0" w:space="0" w:color="auto"/>
      </w:divBdr>
    </w:div>
    <w:div w:id="1501238671">
      <w:bodyDiv w:val="1"/>
      <w:marLeft w:val="0"/>
      <w:marRight w:val="0"/>
      <w:marTop w:val="0"/>
      <w:marBottom w:val="0"/>
      <w:divBdr>
        <w:top w:val="none" w:sz="0" w:space="0" w:color="auto"/>
        <w:left w:val="none" w:sz="0" w:space="0" w:color="auto"/>
        <w:bottom w:val="none" w:sz="0" w:space="0" w:color="auto"/>
        <w:right w:val="none" w:sz="0" w:space="0" w:color="auto"/>
      </w:divBdr>
    </w:div>
    <w:div w:id="166569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file:///C:/Users/ZaikaOS/AppData/Local/Microsoft/Windows/INetCache/Content.Outlook/9E98A7DQ/visotskij.gennadij@corum.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12AB2A3B51A5948A2350510F08AA459" ma:contentTypeVersion="1" ma:contentTypeDescription="Создание документа." ma:contentTypeScope="" ma:versionID="e8274c001aca2c144cba41d3f0b29437">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68EB6B-B537-4E95-904E-6907B6B30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8A37EF-B04D-4536-8CBF-AC9A370F647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700BA72-FF18-4E88-AD67-293FF8EB13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2342</Words>
  <Characters>13355</Characters>
  <Application>Microsoft Office Word</Application>
  <DocSecurity>0</DocSecurity>
  <Lines>111</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HP</Company>
  <LinksUpToDate>false</LinksUpToDate>
  <CharactersWithSpaces>15666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Shevchuk Iryna D.</dc:creator>
  <cp:lastModifiedBy>Мирохина Валентина Ивановна</cp:lastModifiedBy>
  <cp:revision>9</cp:revision>
  <cp:lastPrinted>2021-04-21T12:14:00Z</cp:lastPrinted>
  <dcterms:created xsi:type="dcterms:W3CDTF">2021-03-18T13:20:00Z</dcterms:created>
  <dcterms:modified xsi:type="dcterms:W3CDTF">2021-04-27T07:19:00Z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0x010100712AB2A3B51A5948A2350510F08AA459</vt:lpwstr>
  </property>
</Properties>
</file>